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C8BE" w14:textId="77777777" w:rsidR="00B3106A" w:rsidRDefault="00B3106A" w:rsidP="00B3106A">
      <w:pPr>
        <w:spacing w:before="100" w:beforeAutospacing="1" w:after="100" w:afterAutospacing="1" w:line="240" w:lineRule="auto"/>
        <w:ind w:left="-851" w:right="-851"/>
        <w:rPr>
          <w:noProof/>
        </w:rPr>
      </w:pPr>
    </w:p>
    <w:p w14:paraId="1A89AD46" w14:textId="77777777" w:rsidR="00B3106A" w:rsidRDefault="00B3106A" w:rsidP="00B3106A">
      <w:pPr>
        <w:spacing w:before="100" w:beforeAutospacing="1" w:after="100" w:afterAutospacing="1" w:line="240" w:lineRule="auto"/>
        <w:ind w:left="-851" w:right="-851"/>
        <w:rPr>
          <w:noProof/>
        </w:rPr>
      </w:pPr>
    </w:p>
    <w:p w14:paraId="2FF22A1D" w14:textId="77777777" w:rsidR="00ED2409" w:rsidRDefault="00ED2409" w:rsidP="00B3106A">
      <w:pPr>
        <w:spacing w:before="100" w:beforeAutospacing="1" w:after="100" w:afterAutospacing="1" w:line="240" w:lineRule="auto"/>
        <w:ind w:left="-851" w:right="-851"/>
        <w:rPr>
          <w:noProof/>
        </w:rPr>
      </w:pPr>
    </w:p>
    <w:p w14:paraId="41DFD910" w14:textId="77777777" w:rsidR="00ED2409" w:rsidRDefault="00ED2409" w:rsidP="00B3106A">
      <w:pPr>
        <w:spacing w:before="100" w:beforeAutospacing="1" w:after="100" w:afterAutospacing="1" w:line="240" w:lineRule="auto"/>
        <w:ind w:left="-851" w:right="-851"/>
        <w:rPr>
          <w:noProof/>
        </w:rPr>
      </w:pPr>
    </w:p>
    <w:p w14:paraId="731A891A" w14:textId="77777777" w:rsidR="00B3106A" w:rsidRDefault="00B3106A" w:rsidP="00B3106A">
      <w:pPr>
        <w:spacing w:before="100" w:beforeAutospacing="1" w:after="100" w:afterAutospacing="1" w:line="240" w:lineRule="auto"/>
        <w:ind w:left="-851" w:right="-851"/>
        <w:rPr>
          <w:noProof/>
        </w:rPr>
      </w:pPr>
    </w:p>
    <w:p w14:paraId="2132E931" w14:textId="223F06DB" w:rsidR="00B3106A" w:rsidRDefault="00470672" w:rsidP="00B3106A">
      <w:pPr>
        <w:spacing w:before="100" w:beforeAutospacing="1" w:after="100" w:afterAutospacing="1" w:line="240" w:lineRule="auto"/>
        <w:ind w:left="-851" w:right="-851"/>
        <w:rPr>
          <w:noProof/>
        </w:rPr>
      </w:pPr>
      <w:r>
        <w:rPr>
          <w:noProof/>
        </w:rPr>
        <mc:AlternateContent>
          <mc:Choice Requires="wps">
            <w:drawing>
              <wp:anchor distT="0" distB="0" distL="114300" distR="114300" simplePos="0" relativeHeight="251672576" behindDoc="0" locked="0" layoutInCell="1" allowOverlap="1" wp14:anchorId="66F6C085" wp14:editId="7D85AE93">
                <wp:simplePos x="0" y="0"/>
                <wp:positionH relativeFrom="column">
                  <wp:posOffset>-499745</wp:posOffset>
                </wp:positionH>
                <wp:positionV relativeFrom="paragraph">
                  <wp:posOffset>776604</wp:posOffset>
                </wp:positionV>
                <wp:extent cx="6686550" cy="28575"/>
                <wp:effectExtent l="0" t="0" r="19050" b="28575"/>
                <wp:wrapNone/>
                <wp:docPr id="799026575" name="Gerader Verbinder 8"/>
                <wp:cNvGraphicFramePr/>
                <a:graphic xmlns:a="http://schemas.openxmlformats.org/drawingml/2006/main">
                  <a:graphicData uri="http://schemas.microsoft.com/office/word/2010/wordprocessingShape">
                    <wps:wsp>
                      <wps:cNvCnPr/>
                      <wps:spPr>
                        <a:xfrm flipV="1">
                          <a:off x="0" y="0"/>
                          <a:ext cx="6686550" cy="28575"/>
                        </a:xfrm>
                        <a:prstGeom prst="line">
                          <a:avLst/>
                        </a:prstGeom>
                        <a:ln w="19050">
                          <a:solidFill>
                            <a:srgbClr val="003366"/>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A5E6AF" id="Gerader Verbinder 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5pt,61.15pt" to="487.15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" strokecolor="#036" strokeweight="1.5pt">
                <v:stroke dashstyle="1 1" joinstyle="miter"/>
              </v:line>
            </w:pict>
          </mc:Fallback>
        </mc:AlternateContent>
      </w:r>
    </w:p>
    <w:p w14:paraId="6F48470F" w14:textId="631D7796" w:rsidR="00EF4FF0" w:rsidRDefault="00EF4FF0" w:rsidP="00470672">
      <w:pPr>
        <w:spacing w:before="100" w:beforeAutospacing="1" w:after="100" w:afterAutospacing="1" w:line="240" w:lineRule="auto"/>
        <w:ind w:left="-851" w:right="-638"/>
        <w:jc w:val="right"/>
        <w:rPr>
          <w:rFonts w:ascii="Times New Roman" w:eastAsia="Times New Roman" w:hAnsi="Times New Roman" w:cs="Times New Roman"/>
          <w:b/>
          <w:bCs/>
          <w:kern w:val="0"/>
          <w:sz w:val="24"/>
          <w:szCs w:val="24"/>
          <w:lang w:eastAsia="de-DE"/>
          <w14:ligatures w14:val="none"/>
        </w:rPr>
      </w:pPr>
      <w:r>
        <w:rPr>
          <w:noProof/>
        </w:rPr>
        <w:drawing>
          <wp:inline distT="0" distB="0" distL="0" distR="0" wp14:anchorId="2849259B" wp14:editId="6A703CE2">
            <wp:extent cx="2249805" cy="1649096"/>
            <wp:effectExtent l="0" t="0" r="0" b="8255"/>
            <wp:docPr id="6593214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H="1" flipV="1">
                      <a:off x="0" y="0"/>
                      <a:ext cx="2360900" cy="1730528"/>
                    </a:xfrm>
                    <a:prstGeom prst="rect">
                      <a:avLst/>
                    </a:prstGeom>
                    <a:noFill/>
                    <a:ln>
                      <a:noFill/>
                    </a:ln>
                  </pic:spPr>
                </pic:pic>
              </a:graphicData>
            </a:graphic>
          </wp:inline>
        </w:drawing>
      </w:r>
      <w:r w:rsidR="00B3106A" w:rsidRPr="00B3106A">
        <w:rPr>
          <w:rFonts w:ascii="Times New Roman" w:eastAsia="Times New Roman" w:hAnsi="Times New Roman" w:cs="Times New Roman"/>
          <w:b/>
          <w:bCs/>
          <w:kern w:val="0"/>
          <w:sz w:val="24"/>
          <w:szCs w:val="24"/>
          <w:lang w:eastAsia="de-DE"/>
          <w14:ligatures w14:val="none"/>
        </w:rPr>
        <w:t xml:space="preserve"> </w:t>
      </w:r>
    </w:p>
    <w:p w14:paraId="492753A4" w14:textId="16178BA9" w:rsidR="00B3106A" w:rsidRDefault="00470672" w:rsidP="00B3106A">
      <w:pPr>
        <w:spacing w:before="100" w:beforeAutospacing="1" w:after="100" w:afterAutospacing="1" w:line="240" w:lineRule="auto"/>
        <w:ind w:left="-851" w:right="-851"/>
        <w:rPr>
          <w:rFonts w:ascii="Times New Roman" w:eastAsia="Times New Roman" w:hAnsi="Times New Roman" w:cs="Times New Roman"/>
          <w:color w:val="003366"/>
          <w:kern w:val="0"/>
          <w:sz w:val="24"/>
          <w:szCs w:val="24"/>
          <w:lang w:eastAsia="de-DE"/>
          <w14:ligatures w14:val="none"/>
        </w:rPr>
      </w:pPr>
      <w:r>
        <w:rPr>
          <w:rFonts w:ascii="Times New Roman" w:eastAsia="Times New Roman" w:hAnsi="Times New Roman" w:cs="Times New Roman"/>
          <w:color w:val="003366"/>
          <w:kern w:val="0"/>
          <w:sz w:val="24"/>
          <w:szCs w:val="24"/>
          <w:lang w:eastAsia="de-DE"/>
          <w14:ligatures w14:val="none"/>
        </w:rPr>
        <w:t xml:space="preserve">            martin-stoppel@gmx.de</w:t>
      </w:r>
      <w:r w:rsidR="00B3106A">
        <w:rPr>
          <w:rFonts w:ascii="Times New Roman" w:eastAsia="Times New Roman" w:hAnsi="Times New Roman" w:cs="Times New Roman"/>
          <w:color w:val="003366"/>
          <w:kern w:val="0"/>
          <w:sz w:val="24"/>
          <w:szCs w:val="24"/>
          <w:lang w:eastAsia="de-DE"/>
          <w14:ligatures w14:val="none"/>
        </w:rPr>
        <w:t xml:space="preserve"> </w:t>
      </w:r>
      <w:r>
        <w:rPr>
          <w:rFonts w:ascii="Times New Roman" w:eastAsia="Times New Roman" w:hAnsi="Times New Roman" w:cs="Times New Roman"/>
          <w:color w:val="003366"/>
          <w:kern w:val="0"/>
          <w:sz w:val="24"/>
          <w:szCs w:val="24"/>
          <w:lang w:eastAsia="de-DE"/>
          <w14:ligatures w14:val="none"/>
        </w:rPr>
        <w:t xml:space="preserve">              ♦           </w:t>
      </w:r>
      <w:r w:rsidR="00F71F32">
        <w:rPr>
          <w:rFonts w:ascii="Times New Roman" w:eastAsia="Times New Roman" w:hAnsi="Times New Roman" w:cs="Times New Roman"/>
          <w:color w:val="003366"/>
          <w:kern w:val="0"/>
          <w:sz w:val="24"/>
          <w:szCs w:val="24"/>
          <w:lang w:eastAsia="de-DE"/>
          <w14:ligatures w14:val="none"/>
        </w:rPr>
        <w:t>1</w:t>
      </w:r>
      <w:r w:rsidR="00F4282D">
        <w:rPr>
          <w:rFonts w:ascii="Times New Roman" w:eastAsia="Times New Roman" w:hAnsi="Times New Roman" w:cs="Times New Roman"/>
          <w:color w:val="003366"/>
          <w:kern w:val="0"/>
          <w:sz w:val="24"/>
          <w:szCs w:val="24"/>
          <w:lang w:eastAsia="de-DE"/>
          <w14:ligatures w14:val="none"/>
        </w:rPr>
        <w:t>6.</w:t>
      </w:r>
      <w:r w:rsidR="00F71F32">
        <w:rPr>
          <w:rFonts w:ascii="Times New Roman" w:eastAsia="Times New Roman" w:hAnsi="Times New Roman" w:cs="Times New Roman"/>
          <w:color w:val="003366"/>
          <w:kern w:val="0"/>
          <w:sz w:val="24"/>
          <w:szCs w:val="24"/>
          <w:lang w:eastAsia="de-DE"/>
          <w14:ligatures w14:val="none"/>
        </w:rPr>
        <w:t>9</w:t>
      </w:r>
      <w:r w:rsidR="00F4282D">
        <w:rPr>
          <w:rFonts w:ascii="Times New Roman" w:eastAsia="Times New Roman" w:hAnsi="Times New Roman" w:cs="Times New Roman"/>
          <w:color w:val="003366"/>
          <w:kern w:val="0"/>
          <w:sz w:val="24"/>
          <w:szCs w:val="24"/>
          <w:lang w:eastAsia="de-DE"/>
          <w14:ligatures w14:val="none"/>
        </w:rPr>
        <w:t>.</w:t>
      </w:r>
      <w:r>
        <w:rPr>
          <w:rFonts w:ascii="Times New Roman" w:eastAsia="Times New Roman" w:hAnsi="Times New Roman" w:cs="Times New Roman"/>
          <w:color w:val="003366"/>
          <w:kern w:val="0"/>
          <w:sz w:val="24"/>
          <w:szCs w:val="24"/>
          <w:lang w:eastAsia="de-DE"/>
          <w14:ligatures w14:val="none"/>
        </w:rPr>
        <w:t xml:space="preserve">2026  </w:t>
      </w:r>
    </w:p>
    <w:p w14:paraId="0789D85C" w14:textId="77777777" w:rsidR="00B3106A" w:rsidRDefault="00B3106A" w:rsidP="009348D4">
      <w:pPr>
        <w:spacing w:before="100" w:beforeAutospacing="1" w:after="100" w:afterAutospacing="1" w:line="240" w:lineRule="auto"/>
        <w:ind w:left="-851" w:right="-851"/>
        <w:jc w:val="both"/>
        <w:rPr>
          <w:rFonts w:ascii="Times New Roman" w:eastAsia="Times New Roman" w:hAnsi="Times New Roman" w:cs="Times New Roman"/>
          <w:kern w:val="0"/>
          <w:sz w:val="24"/>
          <w:szCs w:val="24"/>
          <w:lang w:eastAsia="de-DE"/>
          <w14:ligatures w14:val="none"/>
        </w:rPr>
      </w:pPr>
    </w:p>
    <w:p w14:paraId="75BB84FB" w14:textId="77777777" w:rsidR="00F234C3" w:rsidRDefault="00F234C3" w:rsidP="009348D4">
      <w:pPr>
        <w:spacing w:before="100" w:beforeAutospacing="1" w:after="100" w:afterAutospacing="1" w:line="240" w:lineRule="auto"/>
        <w:ind w:left="-851" w:right="-851"/>
        <w:jc w:val="both"/>
        <w:rPr>
          <w:rFonts w:ascii="Times New Roman" w:eastAsia="Times New Roman" w:hAnsi="Times New Roman" w:cs="Times New Roman"/>
          <w:kern w:val="0"/>
          <w:sz w:val="24"/>
          <w:szCs w:val="24"/>
          <w:lang w:eastAsia="de-DE"/>
          <w14:ligatures w14:val="none"/>
        </w:rPr>
        <w:sectPr w:rsidR="00F234C3" w:rsidSect="00B3106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pgBorders w:offsetFrom="page">
            <w:top w:val="single" w:sz="4" w:space="24" w:color="003366"/>
            <w:left w:val="single" w:sz="4" w:space="24" w:color="003366"/>
            <w:bottom w:val="single" w:sz="4" w:space="24" w:color="003366"/>
            <w:right w:val="single" w:sz="4" w:space="24" w:color="003366"/>
          </w:pgBorders>
          <w:cols w:num="2" w:space="708"/>
          <w:docGrid w:linePitch="360"/>
        </w:sectPr>
      </w:pPr>
    </w:p>
    <w:p w14:paraId="380E0110" w14:textId="77777777" w:rsidR="00DF6B7D" w:rsidRDefault="00DF6B7D" w:rsidP="00EF4FF0">
      <w:pPr>
        <w:spacing w:before="100" w:beforeAutospacing="1" w:after="100" w:afterAutospacing="1" w:line="240" w:lineRule="auto"/>
        <w:ind w:left="-851" w:right="-851"/>
        <w:jc w:val="center"/>
        <w:rPr>
          <w:rFonts w:ascii="Times New Roman" w:eastAsia="Times New Roman" w:hAnsi="Times New Roman" w:cs="Times New Roman"/>
          <w:b/>
          <w:bCs/>
          <w:color w:val="003366"/>
          <w:kern w:val="0"/>
          <w:sz w:val="28"/>
          <w:szCs w:val="28"/>
          <w:lang w:eastAsia="de-DE"/>
          <w14:ligatures w14:val="none"/>
        </w:rPr>
      </w:pPr>
    </w:p>
    <w:p w14:paraId="71BF45BD" w14:textId="53E29F81" w:rsidR="009348D4" w:rsidRPr="00D314DA" w:rsidRDefault="00ED2409" w:rsidP="00EF4FF0">
      <w:pPr>
        <w:spacing w:before="100" w:beforeAutospacing="1" w:after="100" w:afterAutospacing="1" w:line="240" w:lineRule="auto"/>
        <w:ind w:left="-851" w:right="-851"/>
        <w:jc w:val="center"/>
        <w:rPr>
          <w:rFonts w:ascii="Times New Roman" w:eastAsia="Times New Roman" w:hAnsi="Times New Roman" w:cs="Times New Roman"/>
          <w:b/>
          <w:bCs/>
          <w:color w:val="003366"/>
          <w:kern w:val="0"/>
          <w:sz w:val="28"/>
          <w:szCs w:val="28"/>
          <w:lang w:eastAsia="de-DE"/>
          <w14:ligatures w14:val="none"/>
        </w:rPr>
      </w:pPr>
      <w:r>
        <w:rPr>
          <w:rFonts w:ascii="Times New Roman" w:eastAsia="Times New Roman" w:hAnsi="Times New Roman" w:cs="Times New Roman"/>
          <w:b/>
          <w:bCs/>
          <w:color w:val="003366"/>
          <w:kern w:val="0"/>
          <w:sz w:val="28"/>
          <w:szCs w:val="28"/>
          <w:lang w:eastAsia="de-DE"/>
          <w14:ligatures w14:val="none"/>
        </w:rPr>
        <w:t>D</w:t>
      </w:r>
      <w:r w:rsidR="00D55580">
        <w:rPr>
          <w:rFonts w:ascii="Times New Roman" w:eastAsia="Times New Roman" w:hAnsi="Times New Roman" w:cs="Times New Roman"/>
          <w:b/>
          <w:bCs/>
          <w:color w:val="003366"/>
          <w:kern w:val="0"/>
          <w:sz w:val="28"/>
          <w:szCs w:val="28"/>
          <w:lang w:eastAsia="de-DE"/>
          <w14:ligatures w14:val="none"/>
        </w:rPr>
        <w:t xml:space="preserve">AS  </w:t>
      </w:r>
      <w:r w:rsidR="0025377C" w:rsidRPr="00D314DA">
        <w:rPr>
          <w:rFonts w:ascii="Times New Roman" w:eastAsia="Times New Roman" w:hAnsi="Times New Roman" w:cs="Times New Roman"/>
          <w:b/>
          <w:bCs/>
          <w:color w:val="003366"/>
          <w:kern w:val="0"/>
          <w:sz w:val="28"/>
          <w:szCs w:val="28"/>
          <w:lang w:eastAsia="de-DE"/>
          <w14:ligatures w14:val="none"/>
        </w:rPr>
        <w:t xml:space="preserve">LEGITIMITÄTSMODELL </w:t>
      </w:r>
      <w:r w:rsidR="00D55580">
        <w:rPr>
          <w:rFonts w:ascii="Times New Roman" w:eastAsia="Times New Roman" w:hAnsi="Times New Roman" w:cs="Times New Roman"/>
          <w:b/>
          <w:bCs/>
          <w:color w:val="003366"/>
          <w:kern w:val="0"/>
          <w:sz w:val="28"/>
          <w:szCs w:val="28"/>
          <w:lang w:eastAsia="de-DE"/>
          <w14:ligatures w14:val="none"/>
        </w:rPr>
        <w:t xml:space="preserve"> </w:t>
      </w:r>
      <w:r w:rsidR="0025377C" w:rsidRPr="00D314DA">
        <w:rPr>
          <w:rFonts w:ascii="Times New Roman" w:eastAsia="Times New Roman" w:hAnsi="Times New Roman" w:cs="Times New Roman"/>
          <w:b/>
          <w:bCs/>
          <w:color w:val="003366"/>
          <w:kern w:val="0"/>
          <w:sz w:val="28"/>
          <w:szCs w:val="28"/>
          <w:lang w:eastAsia="de-DE"/>
          <w14:ligatures w14:val="none"/>
        </w:rPr>
        <w:t>I</w:t>
      </w:r>
      <w:r w:rsidR="00D55580">
        <w:rPr>
          <w:rFonts w:ascii="Times New Roman" w:eastAsia="Times New Roman" w:hAnsi="Times New Roman" w:cs="Times New Roman"/>
          <w:b/>
          <w:bCs/>
          <w:color w:val="003366"/>
          <w:kern w:val="0"/>
          <w:sz w:val="28"/>
          <w:szCs w:val="28"/>
          <w:lang w:eastAsia="de-DE"/>
          <w14:ligatures w14:val="none"/>
        </w:rPr>
        <w:t>M  PROJEKT  PÄDAGOGIK  UND  RECHT</w:t>
      </w:r>
    </w:p>
    <w:p w14:paraId="211B4EEA" w14:textId="5C91E2FF" w:rsidR="005A4CBB" w:rsidRPr="00D314DA" w:rsidRDefault="00EF4FF0" w:rsidP="00EF4FF0">
      <w:pPr>
        <w:ind w:left="-851" w:right="-851"/>
        <w:jc w:val="center"/>
        <w:rPr>
          <w:rFonts w:ascii="Times New Roman" w:hAnsi="Times New Roman" w:cs="Times New Roman"/>
          <w:b/>
          <w:bCs/>
          <w:color w:val="003366"/>
          <w:sz w:val="28"/>
          <w:szCs w:val="28"/>
        </w:rPr>
      </w:pPr>
      <w:r w:rsidRPr="00D314DA">
        <w:rPr>
          <w:rFonts w:ascii="Times New Roman" w:hAnsi="Times New Roman" w:cs="Times New Roman"/>
          <w:b/>
          <w:bCs/>
          <w:color w:val="003366"/>
          <w:sz w:val="28"/>
          <w:szCs w:val="28"/>
        </w:rPr>
        <w:t xml:space="preserve">- </w:t>
      </w:r>
      <w:r w:rsidR="00D55580">
        <w:rPr>
          <w:rFonts w:ascii="Times New Roman" w:hAnsi="Times New Roman" w:cs="Times New Roman"/>
          <w:b/>
          <w:bCs/>
          <w:color w:val="003366"/>
          <w:sz w:val="28"/>
          <w:szCs w:val="28"/>
        </w:rPr>
        <w:t xml:space="preserve"> </w:t>
      </w:r>
      <w:r w:rsidRPr="00D314DA">
        <w:rPr>
          <w:rFonts w:ascii="Times New Roman" w:hAnsi="Times New Roman" w:cs="Times New Roman"/>
          <w:b/>
          <w:bCs/>
          <w:color w:val="003366"/>
          <w:sz w:val="28"/>
          <w:szCs w:val="28"/>
        </w:rPr>
        <w:t>B</w:t>
      </w:r>
      <w:r w:rsidR="009348D4" w:rsidRPr="00D314DA">
        <w:rPr>
          <w:rFonts w:ascii="Times New Roman" w:hAnsi="Times New Roman" w:cs="Times New Roman"/>
          <w:b/>
          <w:bCs/>
          <w:color w:val="003366"/>
          <w:sz w:val="28"/>
          <w:szCs w:val="28"/>
        </w:rPr>
        <w:t xml:space="preserve">ewertung </w:t>
      </w:r>
      <w:r w:rsidR="00D55580">
        <w:rPr>
          <w:rFonts w:ascii="Times New Roman" w:hAnsi="Times New Roman" w:cs="Times New Roman"/>
          <w:b/>
          <w:bCs/>
          <w:color w:val="003366"/>
          <w:sz w:val="28"/>
          <w:szCs w:val="28"/>
        </w:rPr>
        <w:t xml:space="preserve"> </w:t>
      </w:r>
      <w:r w:rsidRPr="00D314DA">
        <w:rPr>
          <w:rFonts w:ascii="Times New Roman" w:hAnsi="Times New Roman" w:cs="Times New Roman"/>
          <w:b/>
          <w:bCs/>
          <w:color w:val="003366"/>
          <w:sz w:val="28"/>
          <w:szCs w:val="28"/>
        </w:rPr>
        <w:t>persönlicher</w:t>
      </w:r>
      <w:r w:rsidR="00D55580">
        <w:rPr>
          <w:rFonts w:ascii="Times New Roman" w:hAnsi="Times New Roman" w:cs="Times New Roman"/>
          <w:b/>
          <w:bCs/>
          <w:color w:val="003366"/>
          <w:sz w:val="28"/>
          <w:szCs w:val="28"/>
        </w:rPr>
        <w:t xml:space="preserve"> </w:t>
      </w:r>
      <w:r w:rsidR="005D087F">
        <w:rPr>
          <w:rFonts w:ascii="Times New Roman" w:hAnsi="Times New Roman" w:cs="Times New Roman"/>
          <w:b/>
          <w:bCs/>
          <w:color w:val="003366"/>
          <w:sz w:val="28"/>
          <w:szCs w:val="28"/>
        </w:rPr>
        <w:t xml:space="preserve"> </w:t>
      </w:r>
      <w:r w:rsidR="00516439">
        <w:rPr>
          <w:rFonts w:ascii="Times New Roman" w:hAnsi="Times New Roman" w:cs="Times New Roman"/>
          <w:b/>
          <w:bCs/>
          <w:color w:val="003366"/>
          <w:sz w:val="28"/>
          <w:szCs w:val="28"/>
        </w:rPr>
        <w:t xml:space="preserve">und  </w:t>
      </w:r>
      <w:r w:rsidRPr="00D314DA">
        <w:rPr>
          <w:rFonts w:ascii="Times New Roman" w:hAnsi="Times New Roman" w:cs="Times New Roman"/>
          <w:b/>
          <w:bCs/>
          <w:color w:val="003366"/>
          <w:sz w:val="28"/>
          <w:szCs w:val="28"/>
        </w:rPr>
        <w:t xml:space="preserve">behördlicher </w:t>
      </w:r>
      <w:r w:rsidR="00D55580">
        <w:rPr>
          <w:rFonts w:ascii="Times New Roman" w:hAnsi="Times New Roman" w:cs="Times New Roman"/>
          <w:b/>
          <w:bCs/>
          <w:color w:val="003366"/>
          <w:sz w:val="28"/>
          <w:szCs w:val="28"/>
        </w:rPr>
        <w:t xml:space="preserve"> </w:t>
      </w:r>
      <w:r w:rsidR="009348D4" w:rsidRPr="00D314DA">
        <w:rPr>
          <w:rFonts w:ascii="Times New Roman" w:hAnsi="Times New Roman" w:cs="Times New Roman"/>
          <w:b/>
          <w:bCs/>
          <w:color w:val="003366"/>
          <w:sz w:val="28"/>
          <w:szCs w:val="28"/>
        </w:rPr>
        <w:t>Eingriffe</w:t>
      </w:r>
      <w:r w:rsidR="00D55580">
        <w:rPr>
          <w:rFonts w:ascii="Times New Roman" w:hAnsi="Times New Roman" w:cs="Times New Roman"/>
          <w:b/>
          <w:bCs/>
          <w:color w:val="003366"/>
          <w:sz w:val="28"/>
          <w:szCs w:val="28"/>
        </w:rPr>
        <w:t xml:space="preserve"> </w:t>
      </w:r>
      <w:r w:rsidR="009348D4" w:rsidRPr="00D314DA">
        <w:rPr>
          <w:rFonts w:ascii="Times New Roman" w:hAnsi="Times New Roman" w:cs="Times New Roman"/>
          <w:b/>
          <w:bCs/>
          <w:color w:val="003366"/>
          <w:sz w:val="28"/>
          <w:szCs w:val="28"/>
        </w:rPr>
        <w:t xml:space="preserve"> in</w:t>
      </w:r>
      <w:r w:rsidR="00D55580">
        <w:rPr>
          <w:rFonts w:ascii="Times New Roman" w:hAnsi="Times New Roman" w:cs="Times New Roman"/>
          <w:b/>
          <w:bCs/>
          <w:color w:val="003366"/>
          <w:sz w:val="28"/>
          <w:szCs w:val="28"/>
        </w:rPr>
        <w:t xml:space="preserve"> </w:t>
      </w:r>
      <w:r w:rsidR="009348D4" w:rsidRPr="00D314DA">
        <w:rPr>
          <w:rFonts w:ascii="Times New Roman" w:hAnsi="Times New Roman" w:cs="Times New Roman"/>
          <w:b/>
          <w:bCs/>
          <w:color w:val="003366"/>
          <w:sz w:val="28"/>
          <w:szCs w:val="28"/>
        </w:rPr>
        <w:t xml:space="preserve"> die</w:t>
      </w:r>
      <w:r w:rsidR="00D55580">
        <w:rPr>
          <w:rFonts w:ascii="Times New Roman" w:hAnsi="Times New Roman" w:cs="Times New Roman"/>
          <w:b/>
          <w:bCs/>
          <w:color w:val="003366"/>
          <w:sz w:val="28"/>
          <w:szCs w:val="28"/>
        </w:rPr>
        <w:t xml:space="preserve"> </w:t>
      </w:r>
      <w:r w:rsidR="009348D4" w:rsidRPr="00D314DA">
        <w:rPr>
          <w:rFonts w:ascii="Times New Roman" w:hAnsi="Times New Roman" w:cs="Times New Roman"/>
          <w:b/>
          <w:bCs/>
          <w:color w:val="003366"/>
          <w:sz w:val="28"/>
          <w:szCs w:val="28"/>
        </w:rPr>
        <w:t xml:space="preserve"> Rechte</w:t>
      </w:r>
      <w:r w:rsidR="00D55580">
        <w:rPr>
          <w:rFonts w:ascii="Times New Roman" w:hAnsi="Times New Roman" w:cs="Times New Roman"/>
          <w:b/>
          <w:bCs/>
          <w:color w:val="003366"/>
          <w:sz w:val="28"/>
          <w:szCs w:val="28"/>
        </w:rPr>
        <w:t xml:space="preserve"> </w:t>
      </w:r>
      <w:r w:rsidR="009348D4" w:rsidRPr="00D314DA">
        <w:rPr>
          <w:rFonts w:ascii="Times New Roman" w:hAnsi="Times New Roman" w:cs="Times New Roman"/>
          <w:b/>
          <w:bCs/>
          <w:color w:val="003366"/>
          <w:sz w:val="28"/>
          <w:szCs w:val="28"/>
        </w:rPr>
        <w:t xml:space="preserve"> anderer</w:t>
      </w:r>
      <w:r w:rsidR="00D55580">
        <w:rPr>
          <w:rFonts w:ascii="Times New Roman" w:hAnsi="Times New Roman" w:cs="Times New Roman"/>
          <w:b/>
          <w:bCs/>
          <w:color w:val="003366"/>
          <w:sz w:val="28"/>
          <w:szCs w:val="28"/>
        </w:rPr>
        <w:t xml:space="preserve"> </w:t>
      </w:r>
      <w:r w:rsidRPr="00D314DA">
        <w:rPr>
          <w:rFonts w:ascii="Times New Roman" w:hAnsi="Times New Roman" w:cs="Times New Roman"/>
          <w:b/>
          <w:bCs/>
          <w:color w:val="003366"/>
          <w:sz w:val="28"/>
          <w:szCs w:val="28"/>
        </w:rPr>
        <w:t xml:space="preserve"> </w:t>
      </w:r>
      <w:r w:rsidR="009C3C5D" w:rsidRPr="00D314DA">
        <w:rPr>
          <w:rFonts w:ascii="Times New Roman" w:hAnsi="Times New Roman" w:cs="Times New Roman"/>
          <w:b/>
          <w:bCs/>
          <w:color w:val="003366"/>
          <w:sz w:val="28"/>
          <w:szCs w:val="28"/>
        </w:rPr>
        <w:t>-</w:t>
      </w:r>
    </w:p>
    <w:p w14:paraId="4D3776D4" w14:textId="77777777" w:rsidR="009C3C5D" w:rsidRPr="00D314DA" w:rsidRDefault="009C3C5D" w:rsidP="00EF4FF0">
      <w:pPr>
        <w:ind w:left="-851" w:right="-851"/>
        <w:jc w:val="center"/>
        <w:rPr>
          <w:rFonts w:ascii="Times New Roman" w:hAnsi="Times New Roman" w:cs="Times New Roman"/>
          <w:b/>
          <w:bCs/>
          <w:color w:val="003366"/>
          <w:sz w:val="28"/>
          <w:szCs w:val="28"/>
        </w:rPr>
      </w:pPr>
    </w:p>
    <w:p w14:paraId="342F5176" w14:textId="15DEFE08" w:rsidR="00EF4FF0" w:rsidRPr="00D314DA" w:rsidRDefault="009C3C5D" w:rsidP="00EF4FF0">
      <w:pPr>
        <w:ind w:left="-851" w:right="-851"/>
        <w:jc w:val="center"/>
        <w:rPr>
          <w:rFonts w:ascii="Times New Roman" w:hAnsi="Times New Roman" w:cs="Times New Roman"/>
          <w:b/>
          <w:bCs/>
          <w:color w:val="003366"/>
          <w:sz w:val="28"/>
          <w:szCs w:val="28"/>
        </w:rPr>
      </w:pPr>
      <w:r w:rsidRPr="00D314DA">
        <w:rPr>
          <w:rFonts w:ascii="Times New Roman" w:hAnsi="Times New Roman" w:cs="Times New Roman"/>
          <w:noProof/>
          <w:color w:val="003366"/>
        </w:rPr>
        <w:drawing>
          <wp:inline distT="0" distB="0" distL="0" distR="0" wp14:anchorId="24C40F3A" wp14:editId="20169B17">
            <wp:extent cx="6696075" cy="5038725"/>
            <wp:effectExtent l="0" t="0" r="9525" b="9525"/>
            <wp:docPr id="5165470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14675" cy="5052721"/>
                    </a:xfrm>
                    <a:prstGeom prst="rect">
                      <a:avLst/>
                    </a:prstGeom>
                    <a:noFill/>
                    <a:ln>
                      <a:noFill/>
                    </a:ln>
                  </pic:spPr>
                </pic:pic>
              </a:graphicData>
            </a:graphic>
          </wp:inline>
        </w:drawing>
      </w:r>
    </w:p>
    <w:p w14:paraId="52A0A565" w14:textId="326756EB" w:rsidR="00F71F32" w:rsidRPr="00F71F32" w:rsidRDefault="00716C24" w:rsidP="00F71F32">
      <w:pPr>
        <w:ind w:left="-709" w:right="-709"/>
        <w:jc w:val="both"/>
        <w:rPr>
          <w:rFonts w:ascii="Times New Roman" w:hAnsi="Times New Roman" w:cs="Times New Roman"/>
          <w:b/>
          <w:bCs/>
          <w:color w:val="003366"/>
          <w:sz w:val="18"/>
          <w:szCs w:val="18"/>
        </w:rPr>
      </w:pPr>
      <w:r w:rsidRPr="00D314DA">
        <w:rPr>
          <w:rFonts w:ascii="Times New Roman" w:hAnsi="Times New Roman" w:cs="Times New Roman"/>
          <w:b/>
          <w:bCs/>
          <w:color w:val="003366"/>
        </w:rPr>
        <w:lastRenderedPageBreak/>
        <w:t xml:space="preserve">I.    </w:t>
      </w:r>
      <w:r w:rsidR="00F71F32" w:rsidRPr="00F71F32">
        <w:rPr>
          <w:rFonts w:ascii="Times New Roman" w:hAnsi="Times New Roman" w:cs="Times New Roman"/>
          <w:b/>
          <w:bCs/>
          <w:color w:val="003366"/>
        </w:rPr>
        <w:t xml:space="preserve">LEGITIMITÄTSMODELL HILFT BEI ALLEN EINGRIFFEN IN DIE RECHTE </w:t>
      </w:r>
      <w:r w:rsidR="00F71F32">
        <w:rPr>
          <w:rFonts w:ascii="Times New Roman" w:hAnsi="Times New Roman" w:cs="Times New Roman"/>
          <w:b/>
          <w:bCs/>
          <w:color w:val="003366"/>
        </w:rPr>
        <w:t xml:space="preserve"> </w:t>
      </w:r>
      <w:r w:rsidR="00F71F32" w:rsidRPr="00F71F32">
        <w:rPr>
          <w:rFonts w:ascii="Times New Roman" w:hAnsi="Times New Roman" w:cs="Times New Roman"/>
          <w:b/>
          <w:bCs/>
          <w:color w:val="003366"/>
        </w:rPr>
        <w:t>ANDERER</w:t>
      </w:r>
    </w:p>
    <w:p w14:paraId="59FF94E9" w14:textId="0ECFC50A" w:rsidR="00F71F32" w:rsidRPr="00F71F32" w:rsidRDefault="00F71F32" w:rsidP="00F71F32">
      <w:pPr>
        <w:ind w:left="-709" w:right="-709"/>
        <w:jc w:val="both"/>
        <w:rPr>
          <w:rFonts w:ascii="Times New Roman" w:hAnsi="Times New Roman" w:cs="Times New Roman"/>
          <w:b/>
          <w:bCs/>
          <w:color w:val="003366"/>
        </w:rPr>
      </w:pPr>
      <w:r w:rsidRPr="00F71F32">
        <w:rPr>
          <w:rFonts w:ascii="Times New Roman" w:hAnsi="Times New Roman" w:cs="Times New Roman"/>
          <w:color w:val="003366"/>
        </w:rPr>
        <w:t>Die Alternative Rechtmäßigkeit – Rechtswidrigkeit ist Grundlage des Zusammenlebens von Menschen, sie verkürzt freilich die Meinungsbildung auf die Rechtsebene. Fragen nach Motiv, Ursache, Ziel und Wirkung bleiben ebenso unberücksichtigt wie nach Verantwortbarkeit. Das von uns entwickelte Legitimitätsmodell beinhaltet eine neue Bewertungsmethode persönlicher</w:t>
      </w:r>
      <w:r w:rsidR="006C1AC9">
        <w:rPr>
          <w:rFonts w:ascii="Times New Roman" w:hAnsi="Times New Roman" w:cs="Times New Roman"/>
          <w:color w:val="003366"/>
        </w:rPr>
        <w:t xml:space="preserve">, politischer </w:t>
      </w:r>
      <w:r w:rsidRPr="00F71F32">
        <w:rPr>
          <w:rFonts w:ascii="Times New Roman" w:hAnsi="Times New Roman" w:cs="Times New Roman"/>
          <w:color w:val="003366"/>
        </w:rPr>
        <w:t xml:space="preserve">und behördlicher Eingriffe in die Rechte anderer (Rechtseingriff). Es umfasst, der Legalität vorgeschaltet, das Anforderungsprofil der Legitimität. Personen und Behörden werden befähigt, beabsichtigte Rechtseingriffe vorab auf Legitimität zu überprüfen: ohne Legitimität keine Legalität. Das entspricht dem Paradigma, dass die Rechtslehre moralischen Prinzipien zu folgen hat. </w:t>
      </w:r>
    </w:p>
    <w:p w14:paraId="264D55B3" w14:textId="0FDB4B03" w:rsidR="00574891" w:rsidRPr="00574891" w:rsidRDefault="00574891" w:rsidP="00F71F32">
      <w:pPr>
        <w:ind w:left="-709" w:right="-709"/>
        <w:jc w:val="both"/>
        <w:rPr>
          <w:rFonts w:ascii="Times New Roman" w:hAnsi="Times New Roman" w:cs="Times New Roman"/>
          <w:color w:val="003366"/>
        </w:rPr>
      </w:pPr>
      <w:r>
        <w:rPr>
          <w:rFonts w:ascii="Times New Roman" w:hAnsi="Times New Roman" w:cs="Times New Roman"/>
          <w:color w:val="003366"/>
        </w:rPr>
        <w:t>Gerade a</w:t>
      </w:r>
      <w:r w:rsidR="00F71F32" w:rsidRPr="00574891">
        <w:rPr>
          <w:rFonts w:ascii="Times New Roman" w:hAnsi="Times New Roman" w:cs="Times New Roman"/>
          <w:color w:val="003366"/>
        </w:rPr>
        <w:t xml:space="preserve">uch für die Politik wird die Anwendung des Legitimitätsmodells empfohlen. Politische Diskussionen sollen sich weder auf den Austausch persönlicher Meinung noch auf Rechtmäßigkeitsfragen beschränken. </w:t>
      </w:r>
      <w:r w:rsidR="006C1AC9" w:rsidRPr="00574891">
        <w:rPr>
          <w:rFonts w:ascii="Times New Roman" w:hAnsi="Times New Roman" w:cs="Times New Roman"/>
          <w:color w:val="003366"/>
        </w:rPr>
        <w:t>Wenn Politiker*in</w:t>
      </w:r>
      <w:r>
        <w:rPr>
          <w:rFonts w:ascii="Times New Roman" w:hAnsi="Times New Roman" w:cs="Times New Roman"/>
          <w:color w:val="003366"/>
        </w:rPr>
        <w:t xml:space="preserve">- </w:t>
      </w:r>
      <w:r w:rsidR="006C1AC9" w:rsidRPr="00574891">
        <w:rPr>
          <w:rFonts w:ascii="Times New Roman" w:hAnsi="Times New Roman" w:cs="Times New Roman"/>
          <w:color w:val="003366"/>
        </w:rPr>
        <w:t>nen von „politische</w:t>
      </w:r>
      <w:r>
        <w:rPr>
          <w:rFonts w:ascii="Times New Roman" w:hAnsi="Times New Roman" w:cs="Times New Roman"/>
          <w:color w:val="003366"/>
        </w:rPr>
        <w:t>r</w:t>
      </w:r>
      <w:r w:rsidR="006C1AC9" w:rsidRPr="00574891">
        <w:rPr>
          <w:rFonts w:ascii="Times New Roman" w:hAnsi="Times New Roman" w:cs="Times New Roman"/>
          <w:color w:val="003366"/>
        </w:rPr>
        <w:t xml:space="preserve"> Entscheidung“ sprechen, kann dies der Versuch sein, im Rahmen einer Gemeinwohl- Entscheidung weder rechtlich noch faktisch überprüfbar zu sein, „freies Ermessen“ auszuüben. Umso wichtiger ist es, nachvollzie</w:t>
      </w:r>
      <w:r>
        <w:rPr>
          <w:rFonts w:ascii="Times New Roman" w:hAnsi="Times New Roman" w:cs="Times New Roman"/>
          <w:color w:val="003366"/>
        </w:rPr>
        <w:t xml:space="preserve">h- </w:t>
      </w:r>
      <w:r w:rsidR="006C1AC9" w:rsidRPr="00574891">
        <w:rPr>
          <w:rFonts w:ascii="Times New Roman" w:hAnsi="Times New Roman" w:cs="Times New Roman"/>
          <w:color w:val="003366"/>
        </w:rPr>
        <w:t xml:space="preserve">bares, verantwortbares Entscheiden einzufordern. Immerhin </w:t>
      </w:r>
      <w:r w:rsidRPr="00574891">
        <w:rPr>
          <w:rFonts w:ascii="Times New Roman" w:hAnsi="Times New Roman" w:cs="Times New Roman"/>
          <w:color w:val="003366"/>
        </w:rPr>
        <w:t xml:space="preserve">müssen </w:t>
      </w:r>
      <w:r w:rsidR="006C1AC9" w:rsidRPr="00574891">
        <w:rPr>
          <w:rFonts w:ascii="Times New Roman" w:hAnsi="Times New Roman" w:cs="Times New Roman"/>
          <w:color w:val="003366"/>
        </w:rPr>
        <w:t xml:space="preserve">sie </w:t>
      </w:r>
      <w:r w:rsidRPr="00574891">
        <w:rPr>
          <w:rFonts w:ascii="Times New Roman" w:hAnsi="Times New Roman" w:cs="Times New Roman"/>
          <w:color w:val="003366"/>
        </w:rPr>
        <w:t xml:space="preserve">für </w:t>
      </w:r>
      <w:r w:rsidR="006C1AC9" w:rsidRPr="00574891">
        <w:rPr>
          <w:rFonts w:ascii="Times New Roman" w:hAnsi="Times New Roman" w:cs="Times New Roman"/>
          <w:color w:val="003366"/>
        </w:rPr>
        <w:t>ihre Wähler*innen</w:t>
      </w:r>
      <w:r w:rsidRPr="00574891">
        <w:rPr>
          <w:rFonts w:ascii="Times New Roman" w:hAnsi="Times New Roman" w:cs="Times New Roman"/>
          <w:color w:val="003366"/>
        </w:rPr>
        <w:t xml:space="preserve"> transparent sein. </w:t>
      </w:r>
    </w:p>
    <w:p w14:paraId="0A0C71F8" w14:textId="59AE85C2" w:rsidR="00F71F32" w:rsidRDefault="00F71F32" w:rsidP="00F71F32">
      <w:pPr>
        <w:ind w:left="-709" w:right="-709"/>
        <w:jc w:val="both"/>
        <w:rPr>
          <w:rFonts w:ascii="Times New Roman" w:hAnsi="Times New Roman" w:cs="Times New Roman"/>
          <w:b/>
          <w:bCs/>
          <w:color w:val="003366"/>
        </w:rPr>
      </w:pPr>
      <w:r w:rsidRPr="00F71F32">
        <w:rPr>
          <w:rFonts w:ascii="Times New Roman" w:hAnsi="Times New Roman" w:cs="Times New Roman"/>
          <w:b/>
          <w:bCs/>
          <w:color w:val="003366"/>
        </w:rPr>
        <w:t xml:space="preserve">Die Legitimität erhellt </w:t>
      </w:r>
      <w:r w:rsidR="00574891">
        <w:rPr>
          <w:rFonts w:ascii="Times New Roman" w:hAnsi="Times New Roman" w:cs="Times New Roman"/>
          <w:b/>
          <w:bCs/>
          <w:color w:val="003366"/>
        </w:rPr>
        <w:t xml:space="preserve">also </w:t>
      </w:r>
      <w:r w:rsidRPr="00F71F32">
        <w:rPr>
          <w:rFonts w:ascii="Times New Roman" w:hAnsi="Times New Roman" w:cs="Times New Roman"/>
          <w:b/>
          <w:bCs/>
          <w:color w:val="003366"/>
        </w:rPr>
        <w:t xml:space="preserve">einen Graubereich zwischen Legalität und Illegalität. Unser Projektziel ist es, ergänzend zum Rechtmäßigkeitsaspekt Rechtseingriffe im Sinne ihrer Verantwortbarkeit zu bewerten.  </w:t>
      </w:r>
    </w:p>
    <w:p w14:paraId="592BF733" w14:textId="77777777" w:rsidR="00F71F32" w:rsidRDefault="00F71F32" w:rsidP="00F71F32">
      <w:pPr>
        <w:ind w:left="-709" w:right="-709"/>
        <w:jc w:val="both"/>
        <w:rPr>
          <w:rFonts w:ascii="Times New Roman" w:hAnsi="Times New Roman" w:cs="Times New Roman"/>
          <w:b/>
          <w:bCs/>
          <w:color w:val="003366"/>
        </w:rPr>
      </w:pPr>
      <w:r w:rsidRPr="000F5C28">
        <w:rPr>
          <w:rFonts w:ascii="Times New Roman" w:hAnsi="Times New Roman" w:cs="Times New Roman"/>
          <w:b/>
          <w:bCs/>
          <w:color w:val="003366"/>
        </w:rPr>
        <w:t>Die</w:t>
      </w:r>
      <w:r>
        <w:rPr>
          <w:rFonts w:ascii="Times New Roman" w:hAnsi="Times New Roman" w:cs="Times New Roman"/>
          <w:b/>
          <w:bCs/>
          <w:caps/>
          <w:color w:val="003366"/>
        </w:rPr>
        <w:t xml:space="preserve"> </w:t>
      </w:r>
      <w:r w:rsidRPr="00093BB6">
        <w:rPr>
          <w:rFonts w:ascii="Times New Roman" w:hAnsi="Times New Roman" w:cs="Times New Roman"/>
          <w:b/>
          <w:bCs/>
          <w:caps/>
          <w:color w:val="003366"/>
        </w:rPr>
        <w:t>Legitimität</w:t>
      </w:r>
      <w:r>
        <w:rPr>
          <w:rFonts w:ascii="Times New Roman" w:hAnsi="Times New Roman" w:cs="Times New Roman"/>
          <w:b/>
          <w:bCs/>
          <w:color w:val="003366"/>
        </w:rPr>
        <w:t xml:space="preserve"> eines Rechtseingriffs bedeutet </w:t>
      </w:r>
      <w:r w:rsidRPr="00093BB6">
        <w:rPr>
          <w:rFonts w:ascii="Times New Roman" w:hAnsi="Times New Roman" w:cs="Times New Roman"/>
          <w:b/>
          <w:bCs/>
          <w:caps/>
          <w:color w:val="003366"/>
        </w:rPr>
        <w:t>Verantwortbarkeit</w:t>
      </w:r>
      <w:r>
        <w:rPr>
          <w:rFonts w:ascii="Times New Roman" w:hAnsi="Times New Roman" w:cs="Times New Roman"/>
          <w:b/>
          <w:bCs/>
          <w:caps/>
          <w:color w:val="003366"/>
        </w:rPr>
        <w:t xml:space="preserve">, </w:t>
      </w:r>
      <w:r w:rsidRPr="000F5C28">
        <w:rPr>
          <w:rFonts w:ascii="Times New Roman" w:hAnsi="Times New Roman" w:cs="Times New Roman"/>
          <w:b/>
          <w:bCs/>
          <w:color w:val="003366"/>
        </w:rPr>
        <w:t>mit</w:t>
      </w:r>
      <w:r>
        <w:rPr>
          <w:rFonts w:ascii="Times New Roman" w:hAnsi="Times New Roman" w:cs="Times New Roman"/>
          <w:b/>
          <w:bCs/>
          <w:caps/>
          <w:color w:val="003366"/>
        </w:rPr>
        <w:t xml:space="preserve"> </w:t>
      </w:r>
      <w:r w:rsidRPr="000F5C28">
        <w:rPr>
          <w:rFonts w:ascii="Times New Roman" w:hAnsi="Times New Roman" w:cs="Times New Roman"/>
          <w:b/>
          <w:bCs/>
          <w:color w:val="003366"/>
        </w:rPr>
        <w:t xml:space="preserve">diesen </w:t>
      </w:r>
      <w:r>
        <w:rPr>
          <w:rFonts w:ascii="Times New Roman" w:hAnsi="Times New Roman" w:cs="Times New Roman"/>
          <w:b/>
          <w:bCs/>
          <w:color w:val="003366"/>
        </w:rPr>
        <w:t>Voraussetzungen:</w:t>
      </w:r>
    </w:p>
    <w:p w14:paraId="06B74B34" w14:textId="77777777" w:rsidR="00F71F32" w:rsidRPr="00B04D18" w:rsidRDefault="00F71F32" w:rsidP="00F71F32">
      <w:pPr>
        <w:pStyle w:val="Listenabsatz"/>
        <w:numPr>
          <w:ilvl w:val="0"/>
          <w:numId w:val="13"/>
        </w:numPr>
        <w:spacing w:after="0" w:line="240" w:lineRule="auto"/>
        <w:ind w:right="-709"/>
        <w:jc w:val="both"/>
        <w:rPr>
          <w:rFonts w:ascii="Times New Roman" w:hAnsi="Times New Roman" w:cs="Times New Roman"/>
          <w:b/>
          <w:bCs/>
          <w:color w:val="003366"/>
        </w:rPr>
      </w:pPr>
      <w:r w:rsidRPr="00B04D18">
        <w:rPr>
          <w:rFonts w:ascii="Times New Roman" w:hAnsi="Times New Roman" w:cs="Times New Roman"/>
          <w:b/>
          <w:bCs/>
          <w:color w:val="003366"/>
        </w:rPr>
        <w:t xml:space="preserve">objektivierbare Begründbarkeit des Rechtseingriffs (Nachvollziehbarkeit) </w:t>
      </w:r>
    </w:p>
    <w:p w14:paraId="40CCBE0A" w14:textId="77777777" w:rsidR="00F71F32" w:rsidRPr="00B04D18" w:rsidRDefault="00F71F32" w:rsidP="00F71F32">
      <w:pPr>
        <w:spacing w:after="0" w:line="240" w:lineRule="auto"/>
        <w:ind w:left="-142" w:right="-709" w:hanging="567"/>
        <w:jc w:val="both"/>
        <w:rPr>
          <w:rFonts w:ascii="Times New Roman" w:hAnsi="Times New Roman" w:cs="Times New Roman"/>
          <w:b/>
          <w:bCs/>
          <w:color w:val="003366"/>
        </w:rPr>
      </w:pPr>
    </w:p>
    <w:p w14:paraId="09A36FA9" w14:textId="77777777" w:rsidR="00F71F32" w:rsidRPr="00B04D18" w:rsidRDefault="00F71F32" w:rsidP="00F71F32">
      <w:pPr>
        <w:pStyle w:val="Listenabsatz"/>
        <w:numPr>
          <w:ilvl w:val="0"/>
          <w:numId w:val="13"/>
        </w:numPr>
        <w:spacing w:after="0" w:line="240" w:lineRule="auto"/>
        <w:ind w:right="-709"/>
        <w:jc w:val="both"/>
        <w:rPr>
          <w:rFonts w:ascii="Times New Roman" w:hAnsi="Times New Roman" w:cs="Times New Roman"/>
          <w:b/>
          <w:bCs/>
          <w:color w:val="003366"/>
        </w:rPr>
      </w:pPr>
      <w:r w:rsidRPr="00B04D18">
        <w:rPr>
          <w:rFonts w:ascii="Times New Roman" w:hAnsi="Times New Roman" w:cs="Times New Roman"/>
          <w:b/>
          <w:bCs/>
          <w:color w:val="003366"/>
        </w:rPr>
        <w:t xml:space="preserve">der Rechtseingriff hat der allgemein anerkannten Werteordnung zu entsprechen </w:t>
      </w:r>
    </w:p>
    <w:p w14:paraId="5DFF5AB1" w14:textId="77777777" w:rsidR="00F71F32" w:rsidRPr="00B04D18" w:rsidRDefault="00F71F32" w:rsidP="00F71F32">
      <w:pPr>
        <w:spacing w:after="0" w:line="240" w:lineRule="auto"/>
        <w:ind w:left="-142" w:right="-709" w:hanging="567"/>
        <w:jc w:val="both"/>
        <w:rPr>
          <w:rFonts w:ascii="Times New Roman" w:hAnsi="Times New Roman" w:cs="Times New Roman"/>
          <w:b/>
          <w:bCs/>
          <w:color w:val="003366"/>
        </w:rPr>
      </w:pPr>
    </w:p>
    <w:p w14:paraId="28473043" w14:textId="77777777" w:rsidR="00F71F32" w:rsidRPr="00B04D18" w:rsidRDefault="00F71F32" w:rsidP="00F71F32">
      <w:pPr>
        <w:pStyle w:val="Listenabsatz"/>
        <w:numPr>
          <w:ilvl w:val="0"/>
          <w:numId w:val="13"/>
        </w:numPr>
        <w:spacing w:after="0" w:line="240" w:lineRule="auto"/>
        <w:ind w:right="-709"/>
        <w:jc w:val="both"/>
        <w:rPr>
          <w:rFonts w:ascii="Times New Roman" w:hAnsi="Times New Roman" w:cs="Times New Roman"/>
          <w:b/>
          <w:bCs/>
          <w:color w:val="003366"/>
        </w:rPr>
      </w:pPr>
      <w:r w:rsidRPr="00B04D18">
        <w:rPr>
          <w:rFonts w:ascii="Times New Roman" w:hAnsi="Times New Roman" w:cs="Times New Roman"/>
          <w:b/>
          <w:bCs/>
          <w:color w:val="003366"/>
        </w:rPr>
        <w:t xml:space="preserve">darüber hinaus hat er angemessen zu sein: erforderlich und verhältnismäßig </w:t>
      </w:r>
    </w:p>
    <w:p w14:paraId="4E134CC3" w14:textId="77777777" w:rsidR="00F71F32" w:rsidRDefault="00F71F32" w:rsidP="00F71F32">
      <w:pPr>
        <w:spacing w:after="0"/>
        <w:ind w:left="-349" w:right="-709" w:hanging="360"/>
        <w:jc w:val="both"/>
        <w:rPr>
          <w:rFonts w:ascii="Times New Roman" w:hAnsi="Times New Roman" w:cs="Times New Roman"/>
          <w:b/>
          <w:bCs/>
          <w:color w:val="003366"/>
        </w:rPr>
      </w:pPr>
    </w:p>
    <w:p w14:paraId="5574A72F" w14:textId="77777777" w:rsidR="00F71F32" w:rsidRPr="009E14B9" w:rsidRDefault="00F71F32" w:rsidP="00F71F32">
      <w:pPr>
        <w:ind w:left="-709" w:right="-709"/>
        <w:jc w:val="both"/>
        <w:rPr>
          <w:rFonts w:ascii="Times New Roman" w:hAnsi="Times New Roman" w:cs="Times New Roman"/>
          <w:color w:val="003366"/>
        </w:rPr>
      </w:pPr>
      <w:r w:rsidRPr="00B04D18">
        <w:rPr>
          <w:rFonts w:ascii="Times New Roman" w:hAnsi="Times New Roman" w:cs="Times New Roman"/>
          <w:b/>
          <w:bCs/>
          <w:color w:val="003366"/>
        </w:rPr>
        <w:t>Zu Ziffer 1:</w:t>
      </w:r>
      <w:r>
        <w:rPr>
          <w:rFonts w:ascii="Times New Roman" w:hAnsi="Times New Roman" w:cs="Times New Roman"/>
          <w:color w:val="003366"/>
        </w:rPr>
        <w:t xml:space="preserve"> für Behörden ist damit die Pflicht verbunden, den Rechtseingriff zu begründen, die eigene Entscheidung im Sinne von Legitimität und Legalität überprüfbar zu machen. Erfolgt keine Begründung oder wird die Begründung pauschal ohne Einzelfallbezug ausgesprochen, liegt ein Verstoß gegen das rechtsstaatliche Willkürverbot vor. Das gleiche dann, wenn die Begründung ausschließlich aus subjektiver Position resultiert ohne den Versuch einer sachlichen Schlüssigkeit.   </w:t>
      </w:r>
    </w:p>
    <w:p w14:paraId="773EA7D0" w14:textId="77777777" w:rsidR="00F71F32" w:rsidRPr="00093BB6" w:rsidRDefault="00F71F32" w:rsidP="00F71F32">
      <w:pPr>
        <w:ind w:left="-349" w:right="-709" w:hanging="360"/>
        <w:jc w:val="both"/>
        <w:rPr>
          <w:rFonts w:ascii="Times New Roman" w:hAnsi="Times New Roman" w:cs="Times New Roman"/>
          <w:b/>
          <w:bCs/>
          <w:color w:val="003366"/>
        </w:rPr>
      </w:pPr>
      <w:r w:rsidRPr="00093BB6">
        <w:rPr>
          <w:rFonts w:ascii="Times New Roman" w:hAnsi="Times New Roman" w:cs="Times New Roman"/>
          <w:b/>
          <w:bCs/>
          <w:color w:val="003366"/>
        </w:rPr>
        <w:t xml:space="preserve">Warum wir </w:t>
      </w:r>
      <w:r>
        <w:rPr>
          <w:rFonts w:ascii="Times New Roman" w:hAnsi="Times New Roman" w:cs="Times New Roman"/>
          <w:b/>
          <w:bCs/>
          <w:color w:val="003366"/>
        </w:rPr>
        <w:t xml:space="preserve">neben der LEGALITÄT </w:t>
      </w:r>
      <w:r w:rsidRPr="00093BB6">
        <w:rPr>
          <w:rFonts w:ascii="Times New Roman" w:hAnsi="Times New Roman" w:cs="Times New Roman"/>
          <w:b/>
          <w:bCs/>
          <w:color w:val="003366"/>
        </w:rPr>
        <w:t xml:space="preserve">den zusätzlichen Bewertungsmaßstab der </w:t>
      </w:r>
      <w:r w:rsidRPr="00A63599">
        <w:rPr>
          <w:rFonts w:ascii="Times New Roman" w:hAnsi="Times New Roman" w:cs="Times New Roman"/>
          <w:b/>
          <w:bCs/>
          <w:caps/>
          <w:color w:val="003366"/>
        </w:rPr>
        <w:t xml:space="preserve">Legitimität </w:t>
      </w:r>
      <w:r w:rsidRPr="00093BB6">
        <w:rPr>
          <w:rFonts w:ascii="Times New Roman" w:hAnsi="Times New Roman" w:cs="Times New Roman"/>
          <w:b/>
          <w:bCs/>
          <w:color w:val="003366"/>
        </w:rPr>
        <w:t xml:space="preserve">einführen: </w:t>
      </w:r>
    </w:p>
    <w:p w14:paraId="39B8CC6D" w14:textId="77777777" w:rsidR="00F71F32" w:rsidRDefault="00F71F32" w:rsidP="00F71F32">
      <w:pPr>
        <w:pStyle w:val="Listenabsatz"/>
        <w:numPr>
          <w:ilvl w:val="0"/>
          <w:numId w:val="9"/>
        </w:numPr>
        <w:spacing w:after="0"/>
        <w:ind w:left="-142" w:right="-709" w:hanging="567"/>
        <w:jc w:val="both"/>
        <w:rPr>
          <w:rFonts w:ascii="Times New Roman" w:hAnsi="Times New Roman" w:cs="Times New Roman"/>
          <w:color w:val="003366"/>
        </w:rPr>
      </w:pPr>
      <w:r w:rsidRPr="000F5C28">
        <w:rPr>
          <w:rFonts w:ascii="Times New Roman" w:hAnsi="Times New Roman" w:cs="Times New Roman"/>
          <w:color w:val="003366"/>
        </w:rPr>
        <w:t>weil nicht jede Rechtsnorm dem Anspruch von Verantwortbarkeit im Sinne objektivierender Begründbarkeit gerecht wird: ein Nichtraucherschutzgesetz kann zum Beispiel pädagogische Ziele konterkarieren.</w:t>
      </w:r>
    </w:p>
    <w:p w14:paraId="018740CD" w14:textId="77777777" w:rsidR="00F71F32" w:rsidRPr="000F5C28" w:rsidRDefault="00F71F32" w:rsidP="00F71F32">
      <w:pPr>
        <w:spacing w:after="0"/>
        <w:ind w:left="-142" w:right="-709" w:hanging="567"/>
        <w:jc w:val="both"/>
        <w:rPr>
          <w:rFonts w:ascii="Times New Roman" w:hAnsi="Times New Roman" w:cs="Times New Roman"/>
          <w:color w:val="003366"/>
        </w:rPr>
      </w:pPr>
    </w:p>
    <w:p w14:paraId="3CCDABB9" w14:textId="77777777" w:rsidR="00F71F32" w:rsidRDefault="00F71F32" w:rsidP="00F71F32">
      <w:pPr>
        <w:pStyle w:val="Listenabsatz"/>
        <w:numPr>
          <w:ilvl w:val="0"/>
          <w:numId w:val="9"/>
        </w:numPr>
        <w:spacing w:after="0"/>
        <w:ind w:left="-142" w:right="-709" w:hanging="567"/>
        <w:jc w:val="both"/>
        <w:rPr>
          <w:rFonts w:ascii="Times New Roman" w:hAnsi="Times New Roman" w:cs="Times New Roman"/>
          <w:color w:val="003366"/>
        </w:rPr>
      </w:pPr>
      <w:r w:rsidRPr="000F5C28">
        <w:rPr>
          <w:rFonts w:ascii="Times New Roman" w:hAnsi="Times New Roman" w:cs="Times New Roman"/>
          <w:color w:val="003366"/>
        </w:rPr>
        <w:t xml:space="preserve">weil </w:t>
      </w:r>
      <w:r>
        <w:rPr>
          <w:rFonts w:ascii="Times New Roman" w:hAnsi="Times New Roman" w:cs="Times New Roman"/>
          <w:color w:val="003366"/>
        </w:rPr>
        <w:t xml:space="preserve">Rechtsnormen </w:t>
      </w:r>
      <w:r w:rsidRPr="000F5C28">
        <w:rPr>
          <w:rFonts w:ascii="Times New Roman" w:hAnsi="Times New Roman" w:cs="Times New Roman"/>
          <w:color w:val="003366"/>
        </w:rPr>
        <w:t xml:space="preserve">mit unklaren Begriffen wie </w:t>
      </w:r>
      <w:r w:rsidRPr="000F5C28">
        <w:rPr>
          <w:rFonts w:ascii="Times New Roman" w:hAnsi="Times New Roman" w:cs="Times New Roman"/>
          <w:caps/>
          <w:color w:val="003366"/>
        </w:rPr>
        <w:t xml:space="preserve">Kindeswohl </w:t>
      </w:r>
      <w:r w:rsidRPr="000F5C28">
        <w:rPr>
          <w:rFonts w:ascii="Times New Roman" w:hAnsi="Times New Roman" w:cs="Times New Roman"/>
          <w:color w:val="003366"/>
        </w:rPr>
        <w:t xml:space="preserve">und </w:t>
      </w:r>
      <w:r w:rsidRPr="000F5C28">
        <w:rPr>
          <w:rFonts w:ascii="Times New Roman" w:hAnsi="Times New Roman" w:cs="Times New Roman"/>
          <w:caps/>
          <w:color w:val="003366"/>
        </w:rPr>
        <w:t>Gemeinwohl</w:t>
      </w:r>
      <w:r w:rsidRPr="000F5C28">
        <w:rPr>
          <w:rFonts w:ascii="Times New Roman" w:hAnsi="Times New Roman" w:cs="Times New Roman"/>
          <w:color w:val="003366"/>
        </w:rPr>
        <w:t xml:space="preserve"> nur bedingt Interpre- tationsraum bieten; Legitimität erleichtert </w:t>
      </w:r>
      <w:r>
        <w:rPr>
          <w:rFonts w:ascii="Times New Roman" w:hAnsi="Times New Roman" w:cs="Times New Roman"/>
          <w:color w:val="003366"/>
        </w:rPr>
        <w:t xml:space="preserve">aber </w:t>
      </w:r>
      <w:r w:rsidRPr="000F5C28">
        <w:rPr>
          <w:rFonts w:ascii="Times New Roman" w:hAnsi="Times New Roman" w:cs="Times New Roman"/>
          <w:color w:val="003366"/>
        </w:rPr>
        <w:t xml:space="preserve">die Normenauslegung, schützt vor formaljuristisch begründeten Eingriffen, die dem Anforderungsprofil der </w:t>
      </w:r>
      <w:r w:rsidRPr="000F5C28">
        <w:rPr>
          <w:rFonts w:ascii="Times New Roman" w:hAnsi="Times New Roman" w:cs="Times New Roman"/>
          <w:caps/>
          <w:color w:val="003366"/>
        </w:rPr>
        <w:t>Verantwortbarkeit</w:t>
      </w:r>
      <w:r w:rsidRPr="000F5C28">
        <w:rPr>
          <w:rFonts w:ascii="Times New Roman" w:hAnsi="Times New Roman" w:cs="Times New Roman"/>
          <w:color w:val="003366"/>
        </w:rPr>
        <w:t xml:space="preserve"> nicht gerecht werden können. </w:t>
      </w:r>
    </w:p>
    <w:p w14:paraId="3941BB57" w14:textId="77777777" w:rsidR="00F71F32" w:rsidRPr="000F5C28" w:rsidRDefault="00F71F32" w:rsidP="00F71F32">
      <w:pPr>
        <w:spacing w:after="0"/>
        <w:ind w:left="-142" w:right="-709" w:hanging="567"/>
        <w:jc w:val="both"/>
        <w:rPr>
          <w:rFonts w:ascii="Times New Roman" w:hAnsi="Times New Roman" w:cs="Times New Roman"/>
          <w:color w:val="003366"/>
        </w:rPr>
      </w:pPr>
    </w:p>
    <w:p w14:paraId="29BCC376" w14:textId="77777777" w:rsidR="00F71F32" w:rsidRDefault="00F71F32" w:rsidP="00F71F32">
      <w:pPr>
        <w:pStyle w:val="Listenabsatz"/>
        <w:numPr>
          <w:ilvl w:val="1"/>
          <w:numId w:val="6"/>
        </w:numPr>
        <w:spacing w:after="0" w:line="240" w:lineRule="auto"/>
        <w:ind w:left="-142" w:right="-709" w:hanging="567"/>
        <w:jc w:val="both"/>
        <w:rPr>
          <w:rFonts w:ascii="Times New Roman" w:hAnsi="Times New Roman" w:cs="Times New Roman"/>
          <w:color w:val="003366"/>
        </w:rPr>
      </w:pPr>
      <w:r>
        <w:rPr>
          <w:rFonts w:ascii="Times New Roman" w:hAnsi="Times New Roman" w:cs="Times New Roman"/>
          <w:color w:val="003366"/>
        </w:rPr>
        <w:t>w</w:t>
      </w:r>
      <w:r w:rsidRPr="00781F83">
        <w:rPr>
          <w:rFonts w:ascii="Times New Roman" w:hAnsi="Times New Roman" w:cs="Times New Roman"/>
          <w:color w:val="003366"/>
        </w:rPr>
        <w:t xml:space="preserve">eil Eingriffe in das allgemeine Persönlichkeitsrecht wie Grenzsetzung in der Erziehung oder in das Recht auf Bewegungsfreiheit wie Bettgitter in der Altenpflege bzw. Fixierung in der Psychiatrie verantwortbar sein sollen. </w:t>
      </w:r>
    </w:p>
    <w:p w14:paraId="49A34AF3" w14:textId="77777777" w:rsidR="00F71F32" w:rsidRPr="00F5085C" w:rsidRDefault="00F71F32" w:rsidP="00F71F32">
      <w:pPr>
        <w:spacing w:after="0" w:line="240" w:lineRule="auto"/>
        <w:ind w:left="-142" w:right="-709" w:hanging="567"/>
        <w:jc w:val="both"/>
        <w:rPr>
          <w:rFonts w:ascii="Times New Roman" w:hAnsi="Times New Roman" w:cs="Times New Roman"/>
          <w:color w:val="003366"/>
        </w:rPr>
      </w:pPr>
    </w:p>
    <w:p w14:paraId="187F3840" w14:textId="77777777" w:rsidR="00F71F32" w:rsidRDefault="00F71F32" w:rsidP="00F71F32">
      <w:pPr>
        <w:pStyle w:val="Listenabsatz"/>
        <w:numPr>
          <w:ilvl w:val="1"/>
          <w:numId w:val="6"/>
        </w:numPr>
        <w:spacing w:after="0" w:line="240" w:lineRule="auto"/>
        <w:ind w:left="-142" w:right="-709" w:hanging="567"/>
        <w:jc w:val="both"/>
        <w:rPr>
          <w:rFonts w:ascii="Times New Roman" w:hAnsi="Times New Roman" w:cs="Times New Roman"/>
          <w:color w:val="003366"/>
        </w:rPr>
      </w:pPr>
      <w:r w:rsidRPr="00615EFE">
        <w:rPr>
          <w:rFonts w:ascii="Times New Roman" w:hAnsi="Times New Roman" w:cs="Times New Roman"/>
          <w:color w:val="003366"/>
        </w:rPr>
        <w:t xml:space="preserve">weil das Zusatzelement der Legitimität </w:t>
      </w:r>
      <w:r>
        <w:rPr>
          <w:rFonts w:ascii="Times New Roman" w:hAnsi="Times New Roman" w:cs="Times New Roman"/>
          <w:color w:val="003366"/>
        </w:rPr>
        <w:t xml:space="preserve">die </w:t>
      </w:r>
      <w:r w:rsidRPr="00615EFE">
        <w:rPr>
          <w:rFonts w:ascii="Times New Roman" w:hAnsi="Times New Roman" w:cs="Times New Roman"/>
          <w:color w:val="003366"/>
        </w:rPr>
        <w:t xml:space="preserve">integrativ fachlich- rechtliche Bewertung </w:t>
      </w:r>
      <w:r>
        <w:rPr>
          <w:rFonts w:ascii="Times New Roman" w:hAnsi="Times New Roman" w:cs="Times New Roman"/>
          <w:color w:val="003366"/>
        </w:rPr>
        <w:t xml:space="preserve">von Rechtseingriffen </w:t>
      </w:r>
      <w:r w:rsidRPr="00615EFE">
        <w:rPr>
          <w:rFonts w:ascii="Times New Roman" w:hAnsi="Times New Roman" w:cs="Times New Roman"/>
          <w:color w:val="003366"/>
        </w:rPr>
        <w:t xml:space="preserve">ermöglicht, wie </w:t>
      </w:r>
      <w:r>
        <w:rPr>
          <w:rFonts w:ascii="Times New Roman" w:hAnsi="Times New Roman" w:cs="Times New Roman"/>
          <w:color w:val="003366"/>
        </w:rPr>
        <w:t xml:space="preserve">diese </w:t>
      </w:r>
      <w:r w:rsidRPr="00615EFE">
        <w:rPr>
          <w:rFonts w:ascii="Times New Roman" w:hAnsi="Times New Roman" w:cs="Times New Roman"/>
          <w:color w:val="003366"/>
        </w:rPr>
        <w:t xml:space="preserve">das Projekt entwickelt hat. </w:t>
      </w:r>
      <w:r>
        <w:rPr>
          <w:rFonts w:ascii="Times New Roman" w:hAnsi="Times New Roman" w:cs="Times New Roman"/>
          <w:color w:val="003366"/>
        </w:rPr>
        <w:t>A</w:t>
      </w:r>
      <w:r w:rsidRPr="00615EFE">
        <w:rPr>
          <w:rFonts w:ascii="Times New Roman" w:hAnsi="Times New Roman" w:cs="Times New Roman"/>
          <w:color w:val="003366"/>
        </w:rPr>
        <w:t>usschließlich rechtliche Bewertung</w:t>
      </w:r>
      <w:r>
        <w:rPr>
          <w:rFonts w:ascii="Times New Roman" w:hAnsi="Times New Roman" w:cs="Times New Roman"/>
          <w:color w:val="003366"/>
        </w:rPr>
        <w:t>en</w:t>
      </w:r>
      <w:r w:rsidRPr="00615EFE">
        <w:rPr>
          <w:rFonts w:ascii="Times New Roman" w:hAnsi="Times New Roman" w:cs="Times New Roman"/>
          <w:color w:val="003366"/>
        </w:rPr>
        <w:t xml:space="preserve"> erschein</w:t>
      </w:r>
      <w:r>
        <w:rPr>
          <w:rFonts w:ascii="Times New Roman" w:hAnsi="Times New Roman" w:cs="Times New Roman"/>
          <w:color w:val="003366"/>
        </w:rPr>
        <w:t xml:space="preserve">en </w:t>
      </w:r>
      <w:r w:rsidRPr="00615EFE">
        <w:rPr>
          <w:rFonts w:ascii="Times New Roman" w:hAnsi="Times New Roman" w:cs="Times New Roman"/>
          <w:color w:val="003366"/>
        </w:rPr>
        <w:t xml:space="preserve">uns nicht ausreichend, weil damit der Eindruck erweckt wird, dass </w:t>
      </w:r>
      <w:r>
        <w:rPr>
          <w:rFonts w:ascii="Times New Roman" w:hAnsi="Times New Roman" w:cs="Times New Roman"/>
          <w:color w:val="003366"/>
        </w:rPr>
        <w:t>Rechtsn</w:t>
      </w:r>
      <w:r w:rsidRPr="00615EFE">
        <w:rPr>
          <w:rFonts w:ascii="Times New Roman" w:hAnsi="Times New Roman" w:cs="Times New Roman"/>
          <w:color w:val="003366"/>
        </w:rPr>
        <w:t>ormen, insbesondere Gesetze und Rechtspre</w:t>
      </w:r>
      <w:r>
        <w:rPr>
          <w:rFonts w:ascii="Times New Roman" w:hAnsi="Times New Roman" w:cs="Times New Roman"/>
          <w:color w:val="003366"/>
        </w:rPr>
        <w:t xml:space="preserve">- </w:t>
      </w:r>
      <w:r w:rsidRPr="00615EFE">
        <w:rPr>
          <w:rFonts w:ascii="Times New Roman" w:hAnsi="Times New Roman" w:cs="Times New Roman"/>
          <w:color w:val="003366"/>
        </w:rPr>
        <w:t>chung</w:t>
      </w:r>
      <w:r>
        <w:rPr>
          <w:rFonts w:ascii="Times New Roman" w:hAnsi="Times New Roman" w:cs="Times New Roman"/>
          <w:color w:val="003366"/>
        </w:rPr>
        <w:t xml:space="preserve">, </w:t>
      </w:r>
      <w:r w:rsidRPr="00615EFE">
        <w:rPr>
          <w:rFonts w:ascii="Times New Roman" w:hAnsi="Times New Roman" w:cs="Times New Roman"/>
          <w:color w:val="003366"/>
        </w:rPr>
        <w:t>stets die Voraussetzungen der Nachvollziehbarkeit, Wertebeachtung und Angemessenheit erfüllen.</w:t>
      </w:r>
    </w:p>
    <w:p w14:paraId="639DBF46" w14:textId="77777777" w:rsidR="00F71F32" w:rsidRPr="00781F83" w:rsidRDefault="00F71F32" w:rsidP="00F71F32">
      <w:pPr>
        <w:spacing w:after="0" w:line="240" w:lineRule="auto"/>
        <w:ind w:left="-709" w:right="-709"/>
        <w:jc w:val="both"/>
        <w:rPr>
          <w:rFonts w:ascii="Times New Roman" w:hAnsi="Times New Roman" w:cs="Times New Roman"/>
          <w:color w:val="003366"/>
        </w:rPr>
      </w:pPr>
    </w:p>
    <w:p w14:paraId="35BFB9F8" w14:textId="77777777" w:rsidR="00F71F32" w:rsidRPr="00D314DA" w:rsidRDefault="00F71F32" w:rsidP="00F71F32">
      <w:pPr>
        <w:ind w:left="-709" w:right="-709"/>
        <w:jc w:val="both"/>
        <w:rPr>
          <w:rFonts w:ascii="Times New Roman" w:hAnsi="Times New Roman" w:cs="Times New Roman"/>
          <w:b/>
          <w:bCs/>
          <w:color w:val="003366"/>
        </w:rPr>
      </w:pPr>
      <w:r w:rsidRPr="00615EFE">
        <w:rPr>
          <w:rFonts w:ascii="Times New Roman" w:hAnsi="Times New Roman" w:cs="Times New Roman"/>
          <w:color w:val="003366"/>
        </w:rPr>
        <w:t xml:space="preserve">Tatsächlich entsprechen Normen </w:t>
      </w:r>
      <w:r>
        <w:rPr>
          <w:rFonts w:ascii="Times New Roman" w:hAnsi="Times New Roman" w:cs="Times New Roman"/>
          <w:color w:val="003366"/>
        </w:rPr>
        <w:t xml:space="preserve">aber </w:t>
      </w:r>
      <w:r w:rsidRPr="00615EFE">
        <w:rPr>
          <w:rFonts w:ascii="Times New Roman" w:hAnsi="Times New Roman" w:cs="Times New Roman"/>
          <w:color w:val="003366"/>
        </w:rPr>
        <w:t xml:space="preserve">teilweise nicht dem Prinzip der </w:t>
      </w:r>
      <w:r w:rsidRPr="00A63599">
        <w:rPr>
          <w:rFonts w:ascii="Times New Roman" w:hAnsi="Times New Roman" w:cs="Times New Roman"/>
          <w:caps/>
          <w:color w:val="003366"/>
        </w:rPr>
        <w:t>Verantwortbarkeit.</w:t>
      </w:r>
      <w:r w:rsidRPr="00615EFE">
        <w:rPr>
          <w:rFonts w:ascii="Times New Roman" w:hAnsi="Times New Roman" w:cs="Times New Roman"/>
          <w:color w:val="003366"/>
        </w:rPr>
        <w:t xml:space="preserve"> Die Rechtsphiloso</w:t>
      </w:r>
      <w:r>
        <w:rPr>
          <w:rFonts w:ascii="Times New Roman" w:hAnsi="Times New Roman" w:cs="Times New Roman"/>
          <w:color w:val="003366"/>
        </w:rPr>
        <w:t xml:space="preserve">- </w:t>
      </w:r>
      <w:r w:rsidRPr="00615EFE">
        <w:rPr>
          <w:rFonts w:ascii="Times New Roman" w:hAnsi="Times New Roman" w:cs="Times New Roman"/>
          <w:color w:val="003366"/>
        </w:rPr>
        <w:t xml:space="preserve">phie bringt dies mit dem Satz zum Ausdruck: </w:t>
      </w:r>
      <w:r w:rsidRPr="00615EFE">
        <w:rPr>
          <w:rFonts w:ascii="Times New Roman" w:hAnsi="Times New Roman" w:cs="Times New Roman"/>
          <w:caps/>
          <w:color w:val="003366"/>
        </w:rPr>
        <w:t>Nicht alles, was legal ist, ist auch moralisch richtig – nicht alles, was moralisch richtig erscheint, ist legal</w:t>
      </w:r>
      <w:r>
        <w:rPr>
          <w:rFonts w:ascii="Times New Roman" w:hAnsi="Times New Roman" w:cs="Times New Roman"/>
          <w:caps/>
          <w:color w:val="003366"/>
        </w:rPr>
        <w:t xml:space="preserve">. </w:t>
      </w:r>
      <w:r>
        <w:rPr>
          <w:rFonts w:ascii="Times New Roman" w:hAnsi="Times New Roman" w:cs="Times New Roman"/>
          <w:b/>
          <w:bCs/>
          <w:color w:val="003366"/>
        </w:rPr>
        <w:t xml:space="preserve">Daher eine Klarstellung: </w:t>
      </w:r>
      <w:r w:rsidRPr="00D314DA">
        <w:rPr>
          <w:rFonts w:ascii="Times New Roman" w:hAnsi="Times New Roman" w:cs="Times New Roman"/>
          <w:b/>
          <w:bCs/>
          <w:color w:val="003366"/>
        </w:rPr>
        <w:t>falls die Rechtsordnung dem Prinzip de</w:t>
      </w:r>
      <w:r>
        <w:rPr>
          <w:rFonts w:ascii="Times New Roman" w:hAnsi="Times New Roman" w:cs="Times New Roman"/>
          <w:b/>
          <w:bCs/>
          <w:color w:val="003366"/>
        </w:rPr>
        <w:t xml:space="preserve">r Legitimität </w:t>
      </w:r>
      <w:r w:rsidRPr="00D314DA">
        <w:rPr>
          <w:rFonts w:ascii="Times New Roman" w:hAnsi="Times New Roman" w:cs="Times New Roman"/>
          <w:b/>
          <w:bCs/>
          <w:color w:val="003366"/>
        </w:rPr>
        <w:t>widerspricht, ist sie anzupassen !</w:t>
      </w:r>
    </w:p>
    <w:p w14:paraId="13ABA6EC" w14:textId="77777777" w:rsidR="00F71F32" w:rsidRPr="00F71F32" w:rsidRDefault="00F71F32" w:rsidP="00F71F32">
      <w:pPr>
        <w:ind w:left="-709" w:right="-709"/>
        <w:jc w:val="both"/>
        <w:rPr>
          <w:rFonts w:ascii="Times New Roman" w:hAnsi="Times New Roman" w:cs="Times New Roman"/>
          <w:b/>
          <w:bCs/>
          <w:color w:val="003366"/>
        </w:rPr>
      </w:pPr>
    </w:p>
    <w:p w14:paraId="68C20C3A" w14:textId="60442D52" w:rsidR="00F71F32" w:rsidRDefault="00CF2233" w:rsidP="00F71F32">
      <w:pPr>
        <w:ind w:left="-709" w:right="-709"/>
        <w:jc w:val="both"/>
        <w:rPr>
          <w:rFonts w:ascii="Times New Roman" w:hAnsi="Times New Roman" w:cs="Times New Roman"/>
          <w:b/>
          <w:bCs/>
          <w:color w:val="003366"/>
        </w:rPr>
      </w:pPr>
      <w:r>
        <w:rPr>
          <w:rFonts w:ascii="Times New Roman" w:hAnsi="Times New Roman" w:cs="Times New Roman"/>
          <w:b/>
          <w:bCs/>
          <w:color w:val="003366"/>
        </w:rPr>
        <w:lastRenderedPageBreak/>
        <w:t>II</w:t>
      </w:r>
      <w:r w:rsidR="00F71F32" w:rsidRPr="00F71F32">
        <w:rPr>
          <w:rFonts w:ascii="Times New Roman" w:hAnsi="Times New Roman" w:cs="Times New Roman"/>
          <w:b/>
          <w:bCs/>
          <w:color w:val="003366"/>
        </w:rPr>
        <w:t xml:space="preserve">.  DAS EBENFALLS VOM PROJEKT ENTWICKELTE SPEZIELLE PRINZIP DER FACHLICHEN </w:t>
      </w:r>
    </w:p>
    <w:p w14:paraId="4442C017" w14:textId="5EAC8F52" w:rsidR="00F71F32" w:rsidRDefault="00F71F32" w:rsidP="00F71F32">
      <w:pPr>
        <w:ind w:left="-709" w:right="-709"/>
        <w:jc w:val="both"/>
        <w:rPr>
          <w:rFonts w:ascii="Times New Roman" w:hAnsi="Times New Roman" w:cs="Times New Roman"/>
          <w:color w:val="003366"/>
        </w:rPr>
      </w:pPr>
      <w:r>
        <w:rPr>
          <w:rFonts w:ascii="Times New Roman" w:hAnsi="Times New Roman" w:cs="Times New Roman"/>
          <w:b/>
          <w:bCs/>
          <w:color w:val="003366"/>
        </w:rPr>
        <w:t xml:space="preserve">     </w:t>
      </w:r>
      <w:r w:rsidRPr="00F71F32">
        <w:rPr>
          <w:rFonts w:ascii="Times New Roman" w:hAnsi="Times New Roman" w:cs="Times New Roman"/>
          <w:b/>
          <w:bCs/>
          <w:color w:val="003366"/>
        </w:rPr>
        <w:t>LEGITIMITÄT PÄDAGOGISCHER GRENZSETZUNG</w:t>
      </w:r>
      <w:r w:rsidRPr="00F71F32">
        <w:rPr>
          <w:rFonts w:ascii="Times New Roman" w:hAnsi="Times New Roman" w:cs="Times New Roman"/>
          <w:color w:val="003366"/>
        </w:rPr>
        <w:t xml:space="preserve"> </w:t>
      </w:r>
    </w:p>
    <w:p w14:paraId="7EAF6679" w14:textId="77777777" w:rsidR="00CF2233" w:rsidRPr="00CF2233" w:rsidRDefault="00CF2233" w:rsidP="00CF2233">
      <w:pPr>
        <w:ind w:left="-709" w:right="-709"/>
        <w:jc w:val="both"/>
        <w:rPr>
          <w:rFonts w:ascii="Times New Roman" w:hAnsi="Times New Roman" w:cs="Times New Roman"/>
          <w:color w:val="003366"/>
        </w:rPr>
      </w:pPr>
      <w:r w:rsidRPr="00CF2233">
        <w:rPr>
          <w:rFonts w:ascii="Times New Roman" w:hAnsi="Times New Roman" w:cs="Times New Roman"/>
          <w:color w:val="003366"/>
        </w:rPr>
        <w:t xml:space="preserve">Unser </w:t>
      </w:r>
      <w:r w:rsidRPr="00CF2233">
        <w:rPr>
          <w:rFonts w:ascii="Times New Roman" w:hAnsi="Times New Roman" w:cs="Times New Roman"/>
          <w:b/>
          <w:bCs/>
          <w:color w:val="003366"/>
        </w:rPr>
        <w:t xml:space="preserve">Projektziel </w:t>
      </w:r>
      <w:r w:rsidRPr="00CF2233">
        <w:rPr>
          <w:rFonts w:ascii="Times New Roman" w:hAnsi="Times New Roman" w:cs="Times New Roman"/>
          <w:color w:val="003366"/>
        </w:rPr>
        <w:t xml:space="preserve">ist es daher, ergänzend zum Rechtmäßigkeitsaspekt Rechtseingriffe im Sinne der Verantwortbarkeit umfassend zu bewerten, Meinungsbildung nicht allein subjektiver und rechtlicher Würdigung zu überlassen: </w:t>
      </w:r>
    </w:p>
    <w:p w14:paraId="29FB1B08" w14:textId="77777777" w:rsidR="00CF2233" w:rsidRDefault="00CF2233" w:rsidP="00CF2233">
      <w:pPr>
        <w:pStyle w:val="Listenabsatz"/>
        <w:numPr>
          <w:ilvl w:val="0"/>
          <w:numId w:val="10"/>
        </w:numPr>
        <w:spacing w:after="0" w:line="240" w:lineRule="auto"/>
        <w:ind w:left="-142" w:right="-709" w:hanging="567"/>
        <w:jc w:val="both"/>
        <w:rPr>
          <w:rFonts w:ascii="Times New Roman" w:hAnsi="Times New Roman" w:cs="Times New Roman"/>
          <w:color w:val="003366"/>
        </w:rPr>
      </w:pPr>
      <w:r w:rsidRPr="00763EB9">
        <w:rPr>
          <w:rFonts w:ascii="Times New Roman" w:hAnsi="Times New Roman" w:cs="Times New Roman"/>
          <w:color w:val="003366"/>
        </w:rPr>
        <w:t xml:space="preserve">Was für alle Lebensbereiche gilt, gilt erst recht für die professionelle Erziehung: </w:t>
      </w:r>
    </w:p>
    <w:p w14:paraId="2148CB1D" w14:textId="77777777" w:rsidR="00CF2233" w:rsidRPr="00763EB9" w:rsidRDefault="00CF2233" w:rsidP="00CF2233">
      <w:pPr>
        <w:spacing w:after="0" w:line="240" w:lineRule="auto"/>
        <w:ind w:left="-142" w:right="-709" w:hanging="567"/>
        <w:jc w:val="both"/>
        <w:rPr>
          <w:rFonts w:ascii="Times New Roman" w:hAnsi="Times New Roman" w:cs="Times New Roman"/>
          <w:color w:val="003366"/>
        </w:rPr>
      </w:pPr>
      <w:r>
        <w:rPr>
          <w:rFonts w:ascii="Times New Roman" w:hAnsi="Times New Roman" w:cs="Times New Roman"/>
        </w:rPr>
        <w:t xml:space="preserve">           </w:t>
      </w:r>
      <w:hyperlink r:id="rId15" w:history="1">
        <w:r w:rsidRPr="00015840">
          <w:rPr>
            <w:rStyle w:val="Hyperlink"/>
            <w:rFonts w:ascii="Times New Roman" w:hAnsi="Times New Roman" w:cs="Times New Roman"/>
          </w:rPr>
          <w:t>https://www.paedagogikundrecht.de/fachlich-legitimes-verhalten/</w:t>
        </w:r>
      </w:hyperlink>
    </w:p>
    <w:p w14:paraId="26C3F761" w14:textId="77777777" w:rsidR="00CF2233" w:rsidRDefault="00CF2233" w:rsidP="00F71F32">
      <w:pPr>
        <w:ind w:left="-709" w:right="-709"/>
        <w:jc w:val="both"/>
        <w:rPr>
          <w:rFonts w:ascii="Times New Roman" w:hAnsi="Times New Roman" w:cs="Times New Roman"/>
          <w:color w:val="003366"/>
        </w:rPr>
      </w:pPr>
    </w:p>
    <w:p w14:paraId="7DFA4E9B" w14:textId="158B9446" w:rsidR="00F71F32" w:rsidRPr="00F71F32" w:rsidRDefault="00F71F32" w:rsidP="00F71F32">
      <w:pPr>
        <w:ind w:left="-709" w:right="-709"/>
        <w:jc w:val="both"/>
        <w:rPr>
          <w:rFonts w:ascii="Times New Roman" w:hAnsi="Times New Roman" w:cs="Times New Roman"/>
          <w:color w:val="003366"/>
        </w:rPr>
      </w:pPr>
      <w:r w:rsidRPr="00F71F32">
        <w:rPr>
          <w:rFonts w:ascii="Times New Roman" w:hAnsi="Times New Roman" w:cs="Times New Roman"/>
          <w:color w:val="003366"/>
        </w:rPr>
        <w:t xml:space="preserve">Das Prinzip der "fachlichen Legitimität" baut auf dem allgemeinen Legitimitätsmodell auf. Jede pädagogische Grenzsetzung in der Erziehung, ob verbal (z.B. Regeln) oder aktiv (z.B. Festhalten damit zugehört wird) stellt einen Rechtseingriff zulasten junger Menschen dar, der einer fachlichen Legitimierung im Sinne erzieherischer Verantwortbarkeit bedarf. Die Frage lautet, ob pädagogische Grenzsetzungen die Rechte von Kindern und Jugendlichen verletzen, als Machtmissbrauch einzustufen sind: </w:t>
      </w:r>
      <w:hyperlink r:id="rId16" w:history="1">
        <w:r w:rsidRPr="00CF2233">
          <w:rPr>
            <w:rStyle w:val="Hyperlink"/>
            <w:rFonts w:ascii="Times New Roman" w:hAnsi="Times New Roman" w:cs="Times New Roman"/>
          </w:rPr>
          <w:t>https://www.paedagogikundrecht.de/fachlich-legitimes-verhalten/</w:t>
        </w:r>
      </w:hyperlink>
    </w:p>
    <w:p w14:paraId="07DBD7B1" w14:textId="77777777" w:rsidR="00F71F32" w:rsidRDefault="00F71F32" w:rsidP="00F71F32">
      <w:pPr>
        <w:spacing w:after="0"/>
        <w:ind w:left="-709" w:right="-709"/>
        <w:jc w:val="both"/>
        <w:rPr>
          <w:rFonts w:ascii="Times New Roman" w:hAnsi="Times New Roman" w:cs="Times New Roman"/>
          <w:color w:val="003366"/>
        </w:rPr>
      </w:pPr>
      <w:r w:rsidRPr="00F71F32">
        <w:rPr>
          <w:rFonts w:ascii="Times New Roman" w:hAnsi="Times New Roman" w:cs="Times New Roman"/>
          <w:color w:val="003366"/>
        </w:rPr>
        <w:t xml:space="preserve">DIese Bedeutung hat das spezielle Projektprinzip der „fachlichen Legitimität“ heute: </w:t>
      </w:r>
    </w:p>
    <w:p w14:paraId="3D59567A" w14:textId="341996F6" w:rsidR="00F71F32" w:rsidRPr="00F71F32" w:rsidRDefault="00F71F32" w:rsidP="00F71F32">
      <w:pPr>
        <w:ind w:left="-709" w:right="-709"/>
        <w:jc w:val="both"/>
        <w:rPr>
          <w:rFonts w:ascii="Times New Roman" w:hAnsi="Times New Roman" w:cs="Times New Roman"/>
          <w:color w:val="003366"/>
        </w:rPr>
      </w:pPr>
      <w:hyperlink r:id="rId17" w:history="1">
        <w:r w:rsidRPr="00D73DBB">
          <w:rPr>
            <w:rStyle w:val="Hyperlink"/>
            <w:rFonts w:ascii="Times New Roman" w:hAnsi="Times New Roman" w:cs="Times New Roman"/>
          </w:rPr>
          <w:t>https://www.paedagogikundrecht.de/wp-content/uploads/2026/09/DIE-BEDEUTUNG-FACHLICHER-LEGITIMITAeT-HEUTE.pdf</w:t>
        </w:r>
      </w:hyperlink>
    </w:p>
    <w:p w14:paraId="3779EAA3" w14:textId="77777777" w:rsidR="00F71F32" w:rsidRDefault="00F71F32" w:rsidP="00F71F32">
      <w:pPr>
        <w:spacing w:after="0"/>
        <w:ind w:left="-709" w:right="-709"/>
        <w:jc w:val="both"/>
        <w:rPr>
          <w:rFonts w:ascii="Times New Roman" w:hAnsi="Times New Roman" w:cs="Times New Roman"/>
          <w:color w:val="003366"/>
        </w:rPr>
      </w:pPr>
      <w:r w:rsidRPr="00F71F32">
        <w:rPr>
          <w:rFonts w:ascii="Times New Roman" w:hAnsi="Times New Roman" w:cs="Times New Roman"/>
          <w:color w:val="003366"/>
        </w:rPr>
        <w:t xml:space="preserve">Und so denkt ein Sechzehnjähriger über das Projektprinzip der „fachlichen Legitimität“: </w:t>
      </w:r>
    </w:p>
    <w:p w14:paraId="697948AC" w14:textId="4E5C2084" w:rsidR="00F71F32" w:rsidRDefault="00F71F32" w:rsidP="00D314DA">
      <w:pPr>
        <w:ind w:left="-709" w:right="-709"/>
        <w:jc w:val="both"/>
        <w:rPr>
          <w:rFonts w:ascii="Times New Roman" w:hAnsi="Times New Roman" w:cs="Times New Roman"/>
          <w:color w:val="003366"/>
        </w:rPr>
      </w:pPr>
      <w:hyperlink r:id="rId18" w:history="1">
        <w:r w:rsidRPr="00D73DBB">
          <w:rPr>
            <w:rStyle w:val="Hyperlink"/>
            <w:rFonts w:ascii="Times New Roman" w:hAnsi="Times New Roman" w:cs="Times New Roman"/>
          </w:rPr>
          <w:t>https://www.paedagogikundrecht.de/wp-content/uploads/2026/09/DIE-BEDEUTUNG-FACHLICHER-LEGITIMITAeT-Erwartungen-eines-Sechzehnjaehrigen.pdf</w:t>
        </w:r>
      </w:hyperlink>
    </w:p>
    <w:p w14:paraId="5E546418" w14:textId="2D66AFE3" w:rsidR="00307DF6" w:rsidRPr="00D314DA" w:rsidRDefault="00307DF6" w:rsidP="00D314DA">
      <w:pPr>
        <w:ind w:left="-709" w:right="-709"/>
        <w:jc w:val="both"/>
        <w:rPr>
          <w:rFonts w:ascii="Times New Roman" w:hAnsi="Times New Roman" w:cs="Times New Roman"/>
          <w:b/>
          <w:bCs/>
          <w:color w:val="003366"/>
        </w:rPr>
      </w:pPr>
      <w:r w:rsidRPr="00D314DA">
        <w:rPr>
          <w:rFonts w:ascii="Times New Roman" w:hAnsi="Times New Roman" w:cs="Times New Roman"/>
          <w:b/>
          <w:bCs/>
          <w:color w:val="003366"/>
        </w:rPr>
        <w:t xml:space="preserve">Hier im </w:t>
      </w:r>
      <w:r w:rsidR="00D96216">
        <w:rPr>
          <w:rFonts w:ascii="Times New Roman" w:hAnsi="Times New Roman" w:cs="Times New Roman"/>
          <w:b/>
          <w:bCs/>
          <w:color w:val="003366"/>
        </w:rPr>
        <w:t>Legitimitätsm</w:t>
      </w:r>
      <w:r w:rsidRPr="00D314DA">
        <w:rPr>
          <w:rFonts w:ascii="Times New Roman" w:hAnsi="Times New Roman" w:cs="Times New Roman"/>
          <w:b/>
          <w:bCs/>
          <w:color w:val="003366"/>
        </w:rPr>
        <w:t>odell beantwortbare Fragen</w:t>
      </w:r>
      <w:r w:rsidR="00D96216">
        <w:rPr>
          <w:rFonts w:ascii="Times New Roman" w:hAnsi="Times New Roman" w:cs="Times New Roman"/>
          <w:b/>
          <w:bCs/>
          <w:color w:val="003366"/>
        </w:rPr>
        <w:t xml:space="preserve"> zu Rechtseingriffen </w:t>
      </w:r>
      <w:r w:rsidR="00763EB9">
        <w:rPr>
          <w:rFonts w:ascii="Times New Roman" w:hAnsi="Times New Roman" w:cs="Times New Roman"/>
          <w:b/>
          <w:bCs/>
          <w:color w:val="003366"/>
        </w:rPr>
        <w:t xml:space="preserve">in </w:t>
      </w:r>
      <w:r w:rsidR="00D96216">
        <w:rPr>
          <w:rFonts w:ascii="Times New Roman" w:hAnsi="Times New Roman" w:cs="Times New Roman"/>
          <w:b/>
          <w:bCs/>
          <w:color w:val="003366"/>
        </w:rPr>
        <w:t>unterschiedliche</w:t>
      </w:r>
      <w:r w:rsidR="00763EB9">
        <w:rPr>
          <w:rFonts w:ascii="Times New Roman" w:hAnsi="Times New Roman" w:cs="Times New Roman"/>
          <w:b/>
          <w:bCs/>
          <w:color w:val="003366"/>
        </w:rPr>
        <w:t>n</w:t>
      </w:r>
      <w:r w:rsidR="00D96216">
        <w:rPr>
          <w:rFonts w:ascii="Times New Roman" w:hAnsi="Times New Roman" w:cs="Times New Roman"/>
          <w:b/>
          <w:bCs/>
          <w:color w:val="003366"/>
        </w:rPr>
        <w:t xml:space="preserve"> Lebensbereiche</w:t>
      </w:r>
      <w:r w:rsidR="00763EB9">
        <w:rPr>
          <w:rFonts w:ascii="Times New Roman" w:hAnsi="Times New Roman" w:cs="Times New Roman"/>
          <w:b/>
          <w:bCs/>
          <w:color w:val="003366"/>
        </w:rPr>
        <w:t>n</w:t>
      </w:r>
      <w:r w:rsidRPr="00D314DA">
        <w:rPr>
          <w:rFonts w:ascii="Times New Roman" w:hAnsi="Times New Roman" w:cs="Times New Roman"/>
          <w:b/>
          <w:bCs/>
          <w:color w:val="003366"/>
        </w:rPr>
        <w:t>:</w:t>
      </w:r>
    </w:p>
    <w:p w14:paraId="1823DB63" w14:textId="77777777" w:rsidR="00F4282D" w:rsidRPr="00F4282D" w:rsidRDefault="00F4282D" w:rsidP="00F4282D">
      <w:pPr>
        <w:ind w:left="-709" w:right="-709"/>
        <w:jc w:val="both"/>
        <w:rPr>
          <w:rFonts w:ascii="Times New Roman" w:hAnsi="Times New Roman" w:cs="Times New Roman"/>
          <w:color w:val="003366"/>
        </w:rPr>
      </w:pPr>
      <w:bookmarkStart w:id="0" w:name="_Hlk235793878"/>
      <w:r w:rsidRPr="00F4282D">
        <w:rPr>
          <w:rFonts w:ascii="Times New Roman" w:hAnsi="Times New Roman" w:cs="Times New Roman"/>
          <w:color w:val="003366"/>
        </w:rPr>
        <w:t>1. Sind Bettgitter in der Altenpflege legitim?</w:t>
      </w:r>
    </w:p>
    <w:p w14:paraId="32A41FEF" w14:textId="77777777" w:rsidR="00F4282D" w:rsidRPr="00F4282D" w:rsidRDefault="00F4282D" w:rsidP="00F4282D">
      <w:pPr>
        <w:ind w:left="-709" w:right="-709"/>
        <w:jc w:val="both"/>
        <w:rPr>
          <w:rFonts w:ascii="Times New Roman" w:hAnsi="Times New Roman" w:cs="Times New Roman"/>
          <w:color w:val="003366"/>
        </w:rPr>
      </w:pPr>
      <w:r w:rsidRPr="00F4282D">
        <w:rPr>
          <w:rFonts w:ascii="Times New Roman" w:hAnsi="Times New Roman" w:cs="Times New Roman"/>
          <w:color w:val="003366"/>
        </w:rPr>
        <w:t>2. Ist die Wegnahme eines Handys in der Schule legitim?</w:t>
      </w:r>
    </w:p>
    <w:p w14:paraId="5D69EBCA" w14:textId="77777777" w:rsidR="00F4282D" w:rsidRPr="00F4282D" w:rsidRDefault="00F4282D" w:rsidP="00F4282D">
      <w:pPr>
        <w:ind w:left="-709" w:right="-709"/>
        <w:jc w:val="both"/>
        <w:rPr>
          <w:rFonts w:ascii="Times New Roman" w:hAnsi="Times New Roman" w:cs="Times New Roman"/>
          <w:color w:val="003366"/>
        </w:rPr>
      </w:pPr>
      <w:r w:rsidRPr="00F4282D">
        <w:rPr>
          <w:rFonts w:ascii="Times New Roman" w:hAnsi="Times New Roman" w:cs="Times New Roman"/>
          <w:color w:val="003366"/>
        </w:rPr>
        <w:t>3. Sind aktive Grenzsetzungen in der Erziehung legitim, etwa ein Kind festhalten, damit es zuhört?</w:t>
      </w:r>
    </w:p>
    <w:p w14:paraId="438787AA" w14:textId="77777777" w:rsidR="00F4282D" w:rsidRPr="00F4282D" w:rsidRDefault="00F4282D" w:rsidP="00F4282D">
      <w:pPr>
        <w:ind w:left="-709" w:right="-709"/>
        <w:jc w:val="both"/>
        <w:rPr>
          <w:rFonts w:ascii="Times New Roman" w:hAnsi="Times New Roman" w:cs="Times New Roman"/>
          <w:color w:val="003366"/>
        </w:rPr>
      </w:pPr>
      <w:r w:rsidRPr="00F4282D">
        <w:rPr>
          <w:rFonts w:ascii="Times New Roman" w:hAnsi="Times New Roman" w:cs="Times New Roman"/>
          <w:color w:val="003366"/>
        </w:rPr>
        <w:t>4. Ist es legitim, wenn eine Kommune natürliche Flächen aus wirtschaftlichen Gründen mit einem Supermarkt versiegelt?</w:t>
      </w:r>
    </w:p>
    <w:p w14:paraId="416C5216" w14:textId="77777777" w:rsidR="00F4282D" w:rsidRPr="00F4282D" w:rsidRDefault="00F4282D" w:rsidP="00F4282D">
      <w:pPr>
        <w:ind w:left="-709" w:right="-709"/>
        <w:jc w:val="both"/>
        <w:rPr>
          <w:rFonts w:ascii="Times New Roman" w:hAnsi="Times New Roman" w:cs="Times New Roman"/>
          <w:color w:val="003366"/>
        </w:rPr>
      </w:pPr>
      <w:r w:rsidRPr="00F4282D">
        <w:rPr>
          <w:rFonts w:ascii="Times New Roman" w:hAnsi="Times New Roman" w:cs="Times New Roman"/>
          <w:color w:val="003366"/>
        </w:rPr>
        <w:t>5. Dürfen Nachbarn im Garten nach 22h Mitbürger am Schlaf hindern?</w:t>
      </w:r>
    </w:p>
    <w:p w14:paraId="7395DAD9" w14:textId="77777777" w:rsidR="00F4282D" w:rsidRPr="00F4282D" w:rsidRDefault="00F4282D" w:rsidP="00F4282D">
      <w:pPr>
        <w:ind w:left="-709" w:right="-709"/>
        <w:jc w:val="both"/>
        <w:rPr>
          <w:rFonts w:ascii="Times New Roman" w:hAnsi="Times New Roman" w:cs="Times New Roman"/>
          <w:color w:val="003366"/>
        </w:rPr>
      </w:pPr>
      <w:r w:rsidRPr="00F4282D">
        <w:rPr>
          <w:rFonts w:ascii="Times New Roman" w:hAnsi="Times New Roman" w:cs="Times New Roman"/>
          <w:color w:val="003366"/>
        </w:rPr>
        <w:t>6. Ist der Ausschluss von Frauen vom Priesteramt in der katholischen Kirche legitim?</w:t>
      </w:r>
    </w:p>
    <w:p w14:paraId="69191784" w14:textId="50438E1D" w:rsidR="00307DF6" w:rsidRPr="00D314DA" w:rsidRDefault="00F4282D" w:rsidP="00D314DA">
      <w:pPr>
        <w:ind w:left="-709" w:right="-709"/>
        <w:jc w:val="both"/>
        <w:rPr>
          <w:rFonts w:ascii="Times New Roman" w:hAnsi="Times New Roman" w:cs="Times New Roman"/>
          <w:color w:val="003366"/>
        </w:rPr>
      </w:pPr>
      <w:r w:rsidRPr="00F4282D">
        <w:rPr>
          <w:rFonts w:ascii="Times New Roman" w:hAnsi="Times New Roman" w:cs="Times New Roman"/>
          <w:color w:val="003366"/>
        </w:rPr>
        <w:t xml:space="preserve">7. Ist der kriegerische Abgriff … politisch legitim? </w:t>
      </w:r>
    </w:p>
    <w:bookmarkEnd w:id="0"/>
    <w:p w14:paraId="240CF36B" w14:textId="77777777" w:rsidR="00F71F32" w:rsidRDefault="00F71F32" w:rsidP="007A3BE3">
      <w:pPr>
        <w:ind w:left="-567" w:right="-709" w:hanging="142"/>
        <w:jc w:val="both"/>
        <w:rPr>
          <w:rFonts w:ascii="Times New Roman" w:hAnsi="Times New Roman" w:cs="Times New Roman"/>
          <w:b/>
          <w:bCs/>
          <w:color w:val="003366"/>
        </w:rPr>
      </w:pPr>
    </w:p>
    <w:p w14:paraId="650F6777" w14:textId="77777777" w:rsidR="00F71F32" w:rsidRDefault="00F71F32" w:rsidP="007A3BE3">
      <w:pPr>
        <w:ind w:left="-567" w:right="-709" w:hanging="142"/>
        <w:jc w:val="both"/>
        <w:rPr>
          <w:rFonts w:ascii="Times New Roman" w:hAnsi="Times New Roman" w:cs="Times New Roman"/>
          <w:b/>
          <w:bCs/>
          <w:color w:val="003366"/>
        </w:rPr>
      </w:pPr>
    </w:p>
    <w:p w14:paraId="16D5D93F" w14:textId="77777777" w:rsidR="00F71F32" w:rsidRDefault="00F71F32" w:rsidP="007A3BE3">
      <w:pPr>
        <w:ind w:left="-567" w:right="-709" w:hanging="142"/>
        <w:jc w:val="both"/>
        <w:rPr>
          <w:rFonts w:ascii="Times New Roman" w:hAnsi="Times New Roman" w:cs="Times New Roman"/>
          <w:b/>
          <w:bCs/>
          <w:color w:val="003366"/>
        </w:rPr>
      </w:pPr>
    </w:p>
    <w:p w14:paraId="712CFB5E" w14:textId="77777777" w:rsidR="00F71F32" w:rsidRDefault="00F71F32" w:rsidP="007A3BE3">
      <w:pPr>
        <w:ind w:left="-567" w:right="-709" w:hanging="142"/>
        <w:jc w:val="both"/>
        <w:rPr>
          <w:rFonts w:ascii="Times New Roman" w:hAnsi="Times New Roman" w:cs="Times New Roman"/>
          <w:b/>
          <w:bCs/>
          <w:color w:val="003366"/>
        </w:rPr>
      </w:pPr>
    </w:p>
    <w:p w14:paraId="503CDAC9" w14:textId="77777777" w:rsidR="00F71F32" w:rsidRDefault="00F71F32" w:rsidP="007A3BE3">
      <w:pPr>
        <w:ind w:left="-567" w:right="-709" w:hanging="142"/>
        <w:jc w:val="both"/>
        <w:rPr>
          <w:rFonts w:ascii="Times New Roman" w:hAnsi="Times New Roman" w:cs="Times New Roman"/>
          <w:b/>
          <w:bCs/>
          <w:color w:val="003366"/>
        </w:rPr>
      </w:pPr>
    </w:p>
    <w:p w14:paraId="6F10978C" w14:textId="77777777" w:rsidR="00F71F32" w:rsidRDefault="00F71F32" w:rsidP="007A3BE3">
      <w:pPr>
        <w:ind w:left="-567" w:right="-709" w:hanging="142"/>
        <w:jc w:val="both"/>
        <w:rPr>
          <w:rFonts w:ascii="Times New Roman" w:hAnsi="Times New Roman" w:cs="Times New Roman"/>
          <w:b/>
          <w:bCs/>
          <w:color w:val="003366"/>
        </w:rPr>
      </w:pPr>
    </w:p>
    <w:p w14:paraId="1A5C8154" w14:textId="77777777" w:rsidR="00F71F32" w:rsidRDefault="00F71F32" w:rsidP="007A3BE3">
      <w:pPr>
        <w:ind w:left="-567" w:right="-709" w:hanging="142"/>
        <w:jc w:val="both"/>
        <w:rPr>
          <w:rFonts w:ascii="Times New Roman" w:hAnsi="Times New Roman" w:cs="Times New Roman"/>
          <w:b/>
          <w:bCs/>
          <w:color w:val="003366"/>
        </w:rPr>
      </w:pPr>
    </w:p>
    <w:p w14:paraId="7369B52C" w14:textId="77777777" w:rsidR="00F71F32" w:rsidRDefault="00F71F32" w:rsidP="007A3BE3">
      <w:pPr>
        <w:ind w:left="-567" w:right="-709" w:hanging="142"/>
        <w:jc w:val="both"/>
        <w:rPr>
          <w:rFonts w:ascii="Times New Roman" w:hAnsi="Times New Roman" w:cs="Times New Roman"/>
          <w:b/>
          <w:bCs/>
          <w:color w:val="003366"/>
        </w:rPr>
      </w:pPr>
    </w:p>
    <w:p w14:paraId="0BF5488A" w14:textId="77777777" w:rsidR="00F71F32" w:rsidRDefault="00F71F32" w:rsidP="007A3BE3">
      <w:pPr>
        <w:ind w:left="-567" w:right="-709" w:hanging="142"/>
        <w:jc w:val="both"/>
        <w:rPr>
          <w:rFonts w:ascii="Times New Roman" w:hAnsi="Times New Roman" w:cs="Times New Roman"/>
          <w:b/>
          <w:bCs/>
          <w:color w:val="003366"/>
        </w:rPr>
      </w:pPr>
    </w:p>
    <w:p w14:paraId="1A48AFCA" w14:textId="77777777" w:rsidR="00F71F32" w:rsidRDefault="00F71F32" w:rsidP="007A3BE3">
      <w:pPr>
        <w:ind w:left="-567" w:right="-709" w:hanging="142"/>
        <w:jc w:val="both"/>
        <w:rPr>
          <w:rFonts w:ascii="Times New Roman" w:hAnsi="Times New Roman" w:cs="Times New Roman"/>
          <w:b/>
          <w:bCs/>
          <w:color w:val="003366"/>
        </w:rPr>
      </w:pPr>
    </w:p>
    <w:p w14:paraId="729CE70C" w14:textId="328B985A" w:rsidR="00307DF6" w:rsidRPr="00D314DA" w:rsidRDefault="00CF2233" w:rsidP="007A3BE3">
      <w:pPr>
        <w:ind w:left="-567" w:right="-709" w:hanging="142"/>
        <w:jc w:val="both"/>
        <w:rPr>
          <w:rFonts w:ascii="Times New Roman" w:hAnsi="Times New Roman" w:cs="Times New Roman"/>
          <w:b/>
          <w:bCs/>
          <w:color w:val="003366"/>
          <w:u w:val="single"/>
        </w:rPr>
      </w:pPr>
      <w:r>
        <w:rPr>
          <w:rFonts w:ascii="Times New Roman" w:hAnsi="Times New Roman" w:cs="Times New Roman"/>
          <w:b/>
          <w:bCs/>
          <w:color w:val="003366"/>
        </w:rPr>
        <w:lastRenderedPageBreak/>
        <w:t>I</w:t>
      </w:r>
      <w:r w:rsidR="00307DF6" w:rsidRPr="00D314DA">
        <w:rPr>
          <w:rFonts w:ascii="Times New Roman" w:hAnsi="Times New Roman" w:cs="Times New Roman"/>
          <w:b/>
          <w:bCs/>
          <w:color w:val="003366"/>
        </w:rPr>
        <w:t xml:space="preserve">II.  </w:t>
      </w:r>
      <w:r w:rsidR="00900AE5">
        <w:rPr>
          <w:rFonts w:ascii="Times New Roman" w:hAnsi="Times New Roman" w:cs="Times New Roman"/>
          <w:b/>
          <w:bCs/>
          <w:color w:val="003366"/>
        </w:rPr>
        <w:t xml:space="preserve">  </w:t>
      </w:r>
      <w:r w:rsidR="009348D4" w:rsidRPr="00D314DA">
        <w:rPr>
          <w:rFonts w:ascii="Times New Roman" w:hAnsi="Times New Roman" w:cs="Times New Roman"/>
          <w:b/>
          <w:bCs/>
          <w:caps/>
          <w:color w:val="003366"/>
          <w:u w:val="single"/>
        </w:rPr>
        <w:t xml:space="preserve">Reihenfolge </w:t>
      </w:r>
      <w:r w:rsidR="00D66126">
        <w:rPr>
          <w:rFonts w:ascii="Times New Roman" w:hAnsi="Times New Roman" w:cs="Times New Roman"/>
          <w:b/>
          <w:bCs/>
          <w:caps/>
          <w:color w:val="003366"/>
          <w:u w:val="single"/>
        </w:rPr>
        <w:t xml:space="preserve"> </w:t>
      </w:r>
      <w:r w:rsidR="009348D4" w:rsidRPr="00D314DA">
        <w:rPr>
          <w:rFonts w:ascii="Times New Roman" w:hAnsi="Times New Roman" w:cs="Times New Roman"/>
          <w:b/>
          <w:bCs/>
          <w:caps/>
          <w:color w:val="003366"/>
          <w:u w:val="single"/>
        </w:rPr>
        <w:t xml:space="preserve">der </w:t>
      </w:r>
      <w:r w:rsidR="00D66126">
        <w:rPr>
          <w:rFonts w:ascii="Times New Roman" w:hAnsi="Times New Roman" w:cs="Times New Roman"/>
          <w:b/>
          <w:bCs/>
          <w:caps/>
          <w:color w:val="003366"/>
          <w:u w:val="single"/>
        </w:rPr>
        <w:t xml:space="preserve"> </w:t>
      </w:r>
      <w:r w:rsidR="009348D4" w:rsidRPr="00D314DA">
        <w:rPr>
          <w:rFonts w:ascii="Times New Roman" w:hAnsi="Times New Roman" w:cs="Times New Roman"/>
          <w:b/>
          <w:bCs/>
          <w:caps/>
          <w:color w:val="003366"/>
          <w:u w:val="single"/>
        </w:rPr>
        <w:t>Legalitätsprüfung</w:t>
      </w:r>
      <w:r w:rsidR="00D66126">
        <w:rPr>
          <w:rFonts w:ascii="Times New Roman" w:hAnsi="Times New Roman" w:cs="Times New Roman"/>
          <w:b/>
          <w:bCs/>
          <w:caps/>
          <w:color w:val="003366"/>
          <w:u w:val="single"/>
        </w:rPr>
        <w:t xml:space="preserve"> </w:t>
      </w:r>
      <w:r w:rsidR="009348D4" w:rsidRPr="00D314DA">
        <w:rPr>
          <w:rFonts w:ascii="Times New Roman" w:hAnsi="Times New Roman" w:cs="Times New Roman"/>
          <w:b/>
          <w:bCs/>
          <w:caps/>
          <w:color w:val="003366"/>
          <w:u w:val="single"/>
        </w:rPr>
        <w:t xml:space="preserve"> </w:t>
      </w:r>
      <w:r w:rsidR="00D66126">
        <w:rPr>
          <w:rFonts w:ascii="Times New Roman" w:hAnsi="Times New Roman" w:cs="Times New Roman"/>
          <w:b/>
          <w:bCs/>
          <w:caps/>
          <w:color w:val="003366"/>
          <w:u w:val="single"/>
        </w:rPr>
        <w:t>BEI  RECHTSR</w:t>
      </w:r>
      <w:r w:rsidR="009348D4" w:rsidRPr="00D314DA">
        <w:rPr>
          <w:rFonts w:ascii="Times New Roman" w:hAnsi="Times New Roman" w:cs="Times New Roman"/>
          <w:b/>
          <w:bCs/>
          <w:caps/>
          <w:color w:val="003366"/>
          <w:u w:val="single"/>
        </w:rPr>
        <w:t>ingriffen</w:t>
      </w:r>
    </w:p>
    <w:p w14:paraId="63453BF6" w14:textId="4499C132" w:rsidR="0025377C" w:rsidRPr="00D314DA" w:rsidRDefault="002D31A1" w:rsidP="002D31A1">
      <w:pPr>
        <w:ind w:left="-284" w:right="-709" w:hanging="425"/>
        <w:jc w:val="both"/>
        <w:rPr>
          <w:rFonts w:ascii="Times New Roman" w:hAnsi="Times New Roman" w:cs="Times New Roman"/>
          <w:color w:val="003366"/>
        </w:rPr>
      </w:pPr>
      <w:r w:rsidRPr="00D314DA">
        <w:rPr>
          <w:rFonts w:ascii="Times New Roman" w:hAnsi="Times New Roman" w:cs="Times New Roman"/>
          <w:b/>
          <w:bCs/>
          <w:noProof/>
          <w:color w:val="003366"/>
        </w:rPr>
        <mc:AlternateContent>
          <mc:Choice Requires="wps">
            <w:drawing>
              <wp:anchor distT="0" distB="0" distL="114300" distR="114300" simplePos="0" relativeHeight="251667456" behindDoc="0" locked="0" layoutInCell="1" allowOverlap="1" wp14:anchorId="68159580" wp14:editId="0DBE9247">
                <wp:simplePos x="0" y="0"/>
                <wp:positionH relativeFrom="column">
                  <wp:posOffset>-288290</wp:posOffset>
                </wp:positionH>
                <wp:positionV relativeFrom="paragraph">
                  <wp:posOffset>82550</wp:posOffset>
                </wp:positionV>
                <wp:extent cx="0" cy="216000"/>
                <wp:effectExtent l="95250" t="0" r="57150" b="50800"/>
                <wp:wrapNone/>
                <wp:docPr id="1459226692" name="Gerade Verbindung mit Pfeil 1"/>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F87B9D3" id="_x0000_t32" coordsize="21600,21600" o:spt="32" o:oned="t" path="m,l21600,21600e" filled="f">
                <v:path arrowok="t" fillok="f" o:connecttype="none"/>
                <o:lock v:ext="edit" shapetype="t"/>
              </v:shapetype>
              <v:shape id="Gerade Verbindung mit Pfeil 1" o:spid="_x0000_s1026" type="#_x0000_t32" style="position:absolute;margin-left:-22.7pt;margin-top:6.5pt;width:0;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" strokecolor="windowText" strokeweight="3pt">
                <v:stroke endarrow="block" joinstyle="miter"/>
              </v:shape>
            </w:pict>
          </mc:Fallback>
        </mc:AlternateContent>
      </w:r>
      <w:r w:rsidR="009348D4" w:rsidRPr="00D314DA">
        <w:rPr>
          <w:rFonts w:ascii="Times New Roman" w:hAnsi="Times New Roman" w:cs="Times New Roman"/>
          <w:b/>
          <w:bCs/>
          <w:color w:val="003366"/>
        </w:rPr>
        <w:t>1</w:t>
      </w:r>
      <w:r w:rsidR="009348D4" w:rsidRPr="00900AE5">
        <w:rPr>
          <w:rFonts w:ascii="Times New Roman" w:hAnsi="Times New Roman" w:cs="Times New Roman"/>
          <w:b/>
          <w:bCs/>
          <w:color w:val="003366"/>
        </w:rPr>
        <w:t xml:space="preserve">.   </w:t>
      </w:r>
      <w:r w:rsidR="00DA7008" w:rsidRPr="00900AE5">
        <w:rPr>
          <w:rFonts w:ascii="Times New Roman" w:hAnsi="Times New Roman" w:cs="Times New Roman"/>
          <w:b/>
          <w:bCs/>
          <w:color w:val="003366"/>
        </w:rPr>
        <w:t>S</w:t>
      </w:r>
      <w:r w:rsidR="00A82C47" w:rsidRPr="00900AE5">
        <w:rPr>
          <w:rFonts w:ascii="Times New Roman" w:hAnsi="Times New Roman" w:cs="Times New Roman"/>
          <w:b/>
          <w:bCs/>
          <w:color w:val="003366"/>
        </w:rPr>
        <w:t>tartfrage</w:t>
      </w:r>
      <w:r w:rsidR="0061058D" w:rsidRPr="00900AE5">
        <w:rPr>
          <w:rFonts w:ascii="Times New Roman" w:hAnsi="Times New Roman" w:cs="Times New Roman"/>
          <w:b/>
          <w:bCs/>
          <w:color w:val="003366"/>
        </w:rPr>
        <w:t>: z</w:t>
      </w:r>
      <w:r w:rsidR="00DA7008" w:rsidRPr="00900AE5">
        <w:rPr>
          <w:rFonts w:ascii="Times New Roman" w:hAnsi="Times New Roman" w:cs="Times New Roman"/>
          <w:b/>
          <w:bCs/>
          <w:color w:val="003366"/>
        </w:rPr>
        <w:t xml:space="preserve">u Beginn wird eine mit JA oder NEIN beantwortbare </w:t>
      </w:r>
      <w:r w:rsidR="007335F6">
        <w:rPr>
          <w:rFonts w:ascii="Times New Roman" w:hAnsi="Times New Roman" w:cs="Times New Roman"/>
          <w:b/>
          <w:bCs/>
          <w:color w:val="003366"/>
        </w:rPr>
        <w:t>F</w:t>
      </w:r>
      <w:r w:rsidR="00DA7008" w:rsidRPr="00900AE5">
        <w:rPr>
          <w:rFonts w:ascii="Times New Roman" w:hAnsi="Times New Roman" w:cs="Times New Roman"/>
          <w:b/>
          <w:bCs/>
          <w:color w:val="003366"/>
        </w:rPr>
        <w:t>rage formuliert</w:t>
      </w:r>
      <w:r w:rsidR="007335F6">
        <w:rPr>
          <w:rFonts w:ascii="Times New Roman" w:hAnsi="Times New Roman" w:cs="Times New Roman"/>
          <w:b/>
          <w:bCs/>
          <w:color w:val="003366"/>
        </w:rPr>
        <w:t>.</w:t>
      </w:r>
      <w:r w:rsidR="00DA7008" w:rsidRPr="00D314DA">
        <w:rPr>
          <w:rFonts w:ascii="Times New Roman" w:hAnsi="Times New Roman" w:cs="Times New Roman"/>
          <w:color w:val="003366"/>
        </w:rPr>
        <w:t xml:space="preserve"> </w:t>
      </w:r>
    </w:p>
    <w:p w14:paraId="0E54800A" w14:textId="3576D9BF" w:rsidR="0025377C" w:rsidRPr="00D314DA" w:rsidRDefault="0025377C" w:rsidP="007A3BE3">
      <w:pPr>
        <w:ind w:left="-567" w:right="-709" w:hanging="142"/>
        <w:jc w:val="both"/>
        <w:rPr>
          <w:rFonts w:ascii="Times New Roman" w:hAnsi="Times New Roman" w:cs="Times New Roman"/>
          <w:b/>
          <w:bCs/>
          <w:color w:val="003366"/>
        </w:rPr>
      </w:pPr>
      <w:r w:rsidRPr="00D314DA">
        <w:rPr>
          <w:rFonts w:ascii="Times New Roman" w:hAnsi="Times New Roman" w:cs="Times New Roman"/>
          <w:b/>
          <w:bCs/>
          <w:noProof/>
          <w:color w:val="003366"/>
        </w:rPr>
        <mc:AlternateContent>
          <mc:Choice Requires="wps">
            <w:drawing>
              <wp:anchor distT="0" distB="0" distL="114300" distR="114300" simplePos="0" relativeHeight="251661312" behindDoc="0" locked="0" layoutInCell="1" allowOverlap="1" wp14:anchorId="3E6CC439" wp14:editId="62FE5641">
                <wp:simplePos x="0" y="0"/>
                <wp:positionH relativeFrom="column">
                  <wp:posOffset>-295275</wp:posOffset>
                </wp:positionH>
                <wp:positionV relativeFrom="paragraph">
                  <wp:posOffset>97155</wp:posOffset>
                </wp:positionV>
                <wp:extent cx="0" cy="216000"/>
                <wp:effectExtent l="95250" t="0" r="57150" b="50800"/>
                <wp:wrapNone/>
                <wp:docPr id="691092498" name="Gerade Verbindung mit Pfeil 1"/>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6FA82E9B" id="Gerade Verbindung mit Pfeil 1" o:spid="_x0000_s1026" type="#_x0000_t32" style="position:absolute;margin-left:-23.25pt;margin-top:7.65pt;width:0;height:1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" strokecolor="windowText" strokeweight="3pt">
                <v:stroke endarrow="block" joinstyle="miter"/>
              </v:shape>
            </w:pict>
          </mc:Fallback>
        </mc:AlternateContent>
      </w:r>
      <w:r w:rsidR="00DA7008" w:rsidRPr="00D314DA">
        <w:rPr>
          <w:rFonts w:ascii="Times New Roman" w:hAnsi="Times New Roman" w:cs="Times New Roman"/>
          <w:b/>
          <w:bCs/>
          <w:color w:val="003366"/>
        </w:rPr>
        <w:t xml:space="preserve">2.   </w:t>
      </w:r>
      <w:r w:rsidR="00900AE5">
        <w:rPr>
          <w:rFonts w:ascii="Times New Roman" w:hAnsi="Times New Roman" w:cs="Times New Roman"/>
          <w:b/>
          <w:bCs/>
          <w:color w:val="003366"/>
        </w:rPr>
        <w:t xml:space="preserve"> </w:t>
      </w:r>
      <w:r w:rsidR="007335F6">
        <w:rPr>
          <w:rFonts w:ascii="Times New Roman" w:hAnsi="Times New Roman" w:cs="Times New Roman"/>
          <w:b/>
          <w:bCs/>
          <w:color w:val="003366"/>
        </w:rPr>
        <w:t xml:space="preserve">Dann </w:t>
      </w:r>
      <w:r w:rsidR="000827B7">
        <w:rPr>
          <w:rFonts w:ascii="Times New Roman" w:hAnsi="Times New Roman" w:cs="Times New Roman"/>
          <w:b/>
          <w:bCs/>
          <w:color w:val="003366"/>
        </w:rPr>
        <w:t xml:space="preserve">wird </w:t>
      </w:r>
      <w:r w:rsidR="007335F6">
        <w:rPr>
          <w:rFonts w:ascii="Times New Roman" w:hAnsi="Times New Roman" w:cs="Times New Roman"/>
          <w:b/>
          <w:bCs/>
          <w:color w:val="003366"/>
        </w:rPr>
        <w:t xml:space="preserve">das </w:t>
      </w:r>
      <w:r w:rsidR="00DA7008" w:rsidRPr="00D314DA">
        <w:rPr>
          <w:rFonts w:ascii="Times New Roman" w:hAnsi="Times New Roman" w:cs="Times New Roman"/>
          <w:b/>
          <w:bCs/>
          <w:color w:val="003366"/>
        </w:rPr>
        <w:t xml:space="preserve">mit dem Rechtseingriff </w:t>
      </w:r>
      <w:r w:rsidR="007335F6">
        <w:rPr>
          <w:rFonts w:ascii="Times New Roman" w:hAnsi="Times New Roman" w:cs="Times New Roman"/>
          <w:b/>
          <w:bCs/>
          <w:color w:val="003366"/>
        </w:rPr>
        <w:t>v</w:t>
      </w:r>
      <w:r w:rsidR="00DA7008" w:rsidRPr="00D314DA">
        <w:rPr>
          <w:rFonts w:ascii="Times New Roman" w:hAnsi="Times New Roman" w:cs="Times New Roman"/>
          <w:b/>
          <w:bCs/>
          <w:color w:val="003366"/>
        </w:rPr>
        <w:t>erfolgte Ziel</w:t>
      </w:r>
      <w:r w:rsidR="000827B7">
        <w:rPr>
          <w:rFonts w:ascii="Times New Roman" w:hAnsi="Times New Roman" w:cs="Times New Roman"/>
          <w:b/>
          <w:bCs/>
          <w:color w:val="003366"/>
        </w:rPr>
        <w:t xml:space="preserve"> beschrieben</w:t>
      </w:r>
    </w:p>
    <w:p w14:paraId="54170802" w14:textId="727D4AD3" w:rsidR="0061058D" w:rsidRDefault="002D31A1" w:rsidP="007335F6">
      <w:pPr>
        <w:spacing w:after="0"/>
        <w:ind w:left="-567" w:right="-709" w:hanging="142"/>
        <w:jc w:val="both"/>
        <w:rPr>
          <w:rFonts w:ascii="Times New Roman" w:hAnsi="Times New Roman" w:cs="Times New Roman"/>
          <w:b/>
          <w:bCs/>
          <w:color w:val="003366"/>
        </w:rPr>
      </w:pPr>
      <w:r w:rsidRPr="00D314DA">
        <w:rPr>
          <w:rFonts w:ascii="Times New Roman" w:hAnsi="Times New Roman" w:cs="Times New Roman"/>
          <w:noProof/>
          <w:color w:val="003366"/>
        </w:rPr>
        <mc:AlternateContent>
          <mc:Choice Requires="wps">
            <w:drawing>
              <wp:anchor distT="0" distB="0" distL="114300" distR="114300" simplePos="0" relativeHeight="251663360" behindDoc="0" locked="0" layoutInCell="1" allowOverlap="1" wp14:anchorId="1FE22B47" wp14:editId="523FD8C0">
                <wp:simplePos x="0" y="0"/>
                <wp:positionH relativeFrom="column">
                  <wp:posOffset>-295275</wp:posOffset>
                </wp:positionH>
                <wp:positionV relativeFrom="paragraph">
                  <wp:posOffset>104140</wp:posOffset>
                </wp:positionV>
                <wp:extent cx="0" cy="216000"/>
                <wp:effectExtent l="95250" t="0" r="57150" b="50800"/>
                <wp:wrapNone/>
                <wp:docPr id="822915867" name="Gerade Verbindung mit Pfeil 1"/>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36C895F1" id="Gerade Verbindung mit Pfeil 1" o:spid="_x0000_s1026" type="#_x0000_t32" style="position:absolute;margin-left:-23.25pt;margin-top:8.2pt;width:0;height:1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" strokecolor="windowText" strokeweight="3pt">
                <v:stroke endarrow="block" joinstyle="miter"/>
              </v:shape>
            </w:pict>
          </mc:Fallback>
        </mc:AlternateContent>
      </w:r>
      <w:r w:rsidR="0061058D" w:rsidRPr="00D314DA">
        <w:rPr>
          <w:rFonts w:ascii="Times New Roman" w:hAnsi="Times New Roman" w:cs="Times New Roman"/>
          <w:b/>
          <w:bCs/>
          <w:color w:val="003366"/>
        </w:rPr>
        <w:t xml:space="preserve">3.  </w:t>
      </w:r>
      <w:r w:rsidR="00900AE5">
        <w:rPr>
          <w:rFonts w:ascii="Times New Roman" w:hAnsi="Times New Roman" w:cs="Times New Roman"/>
          <w:b/>
          <w:bCs/>
          <w:color w:val="003366"/>
        </w:rPr>
        <w:t xml:space="preserve">  </w:t>
      </w:r>
      <w:r w:rsidR="000827B7">
        <w:rPr>
          <w:rFonts w:ascii="Times New Roman" w:hAnsi="Times New Roman" w:cs="Times New Roman"/>
          <w:b/>
          <w:bCs/>
          <w:color w:val="003366"/>
        </w:rPr>
        <w:t xml:space="preserve">und die </w:t>
      </w:r>
      <w:r w:rsidR="0061058D" w:rsidRPr="00D314DA">
        <w:rPr>
          <w:rFonts w:ascii="Times New Roman" w:hAnsi="Times New Roman" w:cs="Times New Roman"/>
          <w:b/>
          <w:bCs/>
          <w:color w:val="003366"/>
        </w:rPr>
        <w:t>Zielverfolgung</w:t>
      </w:r>
      <w:r w:rsidR="00EF4FF0" w:rsidRPr="00D314DA">
        <w:rPr>
          <w:rFonts w:ascii="Times New Roman" w:hAnsi="Times New Roman" w:cs="Times New Roman"/>
          <w:b/>
          <w:bCs/>
          <w:color w:val="003366"/>
        </w:rPr>
        <w:t xml:space="preserve"> </w:t>
      </w:r>
      <w:r w:rsidR="007335F6">
        <w:rPr>
          <w:rFonts w:ascii="Times New Roman" w:hAnsi="Times New Roman" w:cs="Times New Roman"/>
          <w:b/>
          <w:bCs/>
          <w:color w:val="003366"/>
        </w:rPr>
        <w:t xml:space="preserve">im Sinne einer </w:t>
      </w:r>
      <w:r w:rsidR="00EF4FF0" w:rsidRPr="00D314DA">
        <w:rPr>
          <w:rFonts w:ascii="Times New Roman" w:hAnsi="Times New Roman" w:cs="Times New Roman"/>
          <w:b/>
          <w:bCs/>
          <w:color w:val="003366"/>
        </w:rPr>
        <w:t>subjektive</w:t>
      </w:r>
      <w:r w:rsidR="007335F6">
        <w:rPr>
          <w:rFonts w:ascii="Times New Roman" w:hAnsi="Times New Roman" w:cs="Times New Roman"/>
          <w:b/>
          <w:bCs/>
          <w:color w:val="003366"/>
        </w:rPr>
        <w:t>n</w:t>
      </w:r>
      <w:r w:rsidR="00EF4FF0" w:rsidRPr="00D314DA">
        <w:rPr>
          <w:rFonts w:ascii="Times New Roman" w:hAnsi="Times New Roman" w:cs="Times New Roman"/>
          <w:b/>
          <w:bCs/>
          <w:color w:val="003366"/>
        </w:rPr>
        <w:t xml:space="preserve"> Begründung des Rechtseingriffs</w:t>
      </w:r>
      <w:r w:rsidR="000827B7">
        <w:rPr>
          <w:rFonts w:ascii="Times New Roman" w:hAnsi="Times New Roman" w:cs="Times New Roman"/>
          <w:b/>
          <w:bCs/>
          <w:color w:val="003366"/>
        </w:rPr>
        <w:t>;</w:t>
      </w:r>
    </w:p>
    <w:p w14:paraId="14E28F4F" w14:textId="71B15D80" w:rsidR="000827B7" w:rsidRDefault="000827B7" w:rsidP="007335F6">
      <w:pPr>
        <w:spacing w:after="0"/>
        <w:ind w:left="-567" w:right="-709" w:hanging="142"/>
        <w:jc w:val="both"/>
        <w:rPr>
          <w:rFonts w:ascii="Times New Roman" w:hAnsi="Times New Roman" w:cs="Times New Roman"/>
          <w:color w:val="003366"/>
        </w:rPr>
      </w:pPr>
      <w:r>
        <w:rPr>
          <w:rFonts w:ascii="Times New Roman" w:hAnsi="Times New Roman" w:cs="Times New Roman"/>
          <w:b/>
          <w:bCs/>
          <w:color w:val="003366"/>
        </w:rPr>
        <w:t xml:space="preserve">       </w:t>
      </w:r>
      <w:r w:rsidRPr="000827B7">
        <w:rPr>
          <w:rFonts w:ascii="Times New Roman" w:hAnsi="Times New Roman" w:cs="Times New Roman"/>
          <w:color w:val="003366"/>
        </w:rPr>
        <w:t xml:space="preserve">Behörden </w:t>
      </w:r>
      <w:r>
        <w:rPr>
          <w:rFonts w:ascii="Times New Roman" w:hAnsi="Times New Roman" w:cs="Times New Roman"/>
          <w:color w:val="003366"/>
        </w:rPr>
        <w:t xml:space="preserve">sind dabei an das Willkürverbot des Rechtsstaatsprinzips gebunden: anstelle pauschaler Begründung ist </w:t>
      </w:r>
    </w:p>
    <w:p w14:paraId="5EB7EA3D" w14:textId="44A2212B" w:rsidR="007335F6" w:rsidRPr="00D314DA" w:rsidRDefault="000827B7" w:rsidP="007335F6">
      <w:pPr>
        <w:spacing w:after="0"/>
        <w:ind w:left="-567" w:right="-709" w:hanging="142"/>
        <w:jc w:val="both"/>
        <w:rPr>
          <w:rFonts w:ascii="Times New Roman" w:hAnsi="Times New Roman" w:cs="Times New Roman"/>
          <w:color w:val="003366"/>
        </w:rPr>
      </w:pPr>
      <w:r>
        <w:rPr>
          <w:rFonts w:ascii="Times New Roman" w:hAnsi="Times New Roman" w:cs="Times New Roman"/>
          <w:color w:val="003366"/>
        </w:rPr>
        <w:t xml:space="preserve">        eine einzelfallspezifische Begründung notwendig.</w:t>
      </w:r>
    </w:p>
    <w:p w14:paraId="2621E76C" w14:textId="3C5CF9F3" w:rsidR="0061058D" w:rsidRDefault="000827B7" w:rsidP="007A3BE3">
      <w:pPr>
        <w:spacing w:after="0"/>
        <w:ind w:left="-567" w:right="-709" w:hanging="142"/>
        <w:jc w:val="both"/>
        <w:rPr>
          <w:rFonts w:ascii="Times New Roman" w:hAnsi="Times New Roman" w:cs="Times New Roman"/>
          <w:b/>
          <w:bCs/>
          <w:color w:val="003366"/>
        </w:rPr>
      </w:pPr>
      <w:r w:rsidRPr="00D314DA">
        <w:rPr>
          <w:rFonts w:ascii="Times New Roman" w:hAnsi="Times New Roman" w:cs="Times New Roman"/>
          <w:noProof/>
          <w:color w:val="003366"/>
        </w:rPr>
        <mc:AlternateContent>
          <mc:Choice Requires="wps">
            <w:drawing>
              <wp:anchor distT="0" distB="0" distL="114300" distR="114300" simplePos="0" relativeHeight="251665408" behindDoc="0" locked="0" layoutInCell="1" allowOverlap="1" wp14:anchorId="05AFDD91" wp14:editId="0259806A">
                <wp:simplePos x="0" y="0"/>
                <wp:positionH relativeFrom="column">
                  <wp:posOffset>-287020</wp:posOffset>
                </wp:positionH>
                <wp:positionV relativeFrom="paragraph">
                  <wp:posOffset>86360</wp:posOffset>
                </wp:positionV>
                <wp:extent cx="0" cy="215900"/>
                <wp:effectExtent l="95250" t="0" r="57150" b="50800"/>
                <wp:wrapNone/>
                <wp:docPr id="67220727" name="Gerade Verbindung mit Pfeil 1"/>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type w14:anchorId="1E142D54" id="_x0000_t32" coordsize="21600,21600" o:spt="32" o:oned="t" path="m,l21600,21600e" filled="f">
                <v:path arrowok="t" fillok="f" o:connecttype="none"/>
                <o:lock v:ext="edit" shapetype="t"/>
              </v:shapetype>
              <v:shape id="Gerade Verbindung mit Pfeil 1" o:spid="_x0000_s1026" type="#_x0000_t32" style="position:absolute;margin-left:-22.6pt;margin-top:6.8pt;width:0;height:1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" strokecolor="windowText" strokeweight="3pt">
                <v:stroke endarrow="block" joinstyle="miter"/>
              </v:shape>
            </w:pict>
          </mc:Fallback>
        </mc:AlternateContent>
      </w:r>
      <w:r w:rsidR="0061058D" w:rsidRPr="00D314DA">
        <w:rPr>
          <w:rFonts w:ascii="Times New Roman" w:hAnsi="Times New Roman" w:cs="Times New Roman"/>
          <w:b/>
          <w:bCs/>
          <w:color w:val="003366"/>
        </w:rPr>
        <w:t>4.</w:t>
      </w:r>
      <w:r w:rsidR="0061058D" w:rsidRPr="00D314DA">
        <w:rPr>
          <w:rFonts w:ascii="Times New Roman" w:hAnsi="Times New Roman" w:cs="Times New Roman"/>
          <w:color w:val="003366"/>
        </w:rPr>
        <w:t xml:space="preserve">   </w:t>
      </w:r>
      <w:r w:rsidR="00900AE5">
        <w:rPr>
          <w:rFonts w:ascii="Times New Roman" w:hAnsi="Times New Roman" w:cs="Times New Roman"/>
          <w:color w:val="003366"/>
        </w:rPr>
        <w:t xml:space="preserve"> </w:t>
      </w:r>
      <w:r w:rsidR="007335F6" w:rsidRPr="007335F6">
        <w:rPr>
          <w:rFonts w:ascii="Times New Roman" w:hAnsi="Times New Roman" w:cs="Times New Roman"/>
          <w:b/>
          <w:bCs/>
          <w:color w:val="003366"/>
        </w:rPr>
        <w:t>Danach wird die</w:t>
      </w:r>
      <w:r w:rsidR="007335F6">
        <w:rPr>
          <w:rFonts w:ascii="Times New Roman" w:hAnsi="Times New Roman" w:cs="Times New Roman"/>
          <w:color w:val="003366"/>
        </w:rPr>
        <w:t xml:space="preserve"> </w:t>
      </w:r>
      <w:r w:rsidR="0025377C" w:rsidRPr="00D314DA">
        <w:rPr>
          <w:rFonts w:ascii="Times New Roman" w:hAnsi="Times New Roman" w:cs="Times New Roman"/>
          <w:b/>
          <w:bCs/>
          <w:color w:val="003366"/>
        </w:rPr>
        <w:t xml:space="preserve">subjektive Zielverfolgung </w:t>
      </w:r>
      <w:r w:rsidR="007335F6">
        <w:rPr>
          <w:rFonts w:ascii="Times New Roman" w:hAnsi="Times New Roman" w:cs="Times New Roman"/>
          <w:b/>
          <w:bCs/>
          <w:color w:val="003366"/>
        </w:rPr>
        <w:t xml:space="preserve">(Ziffer 3) </w:t>
      </w:r>
      <w:r w:rsidR="001C6AEA" w:rsidRPr="00D314DA">
        <w:rPr>
          <w:rFonts w:ascii="Times New Roman" w:hAnsi="Times New Roman" w:cs="Times New Roman"/>
          <w:b/>
          <w:bCs/>
          <w:color w:val="003366"/>
        </w:rPr>
        <w:t>drei</w:t>
      </w:r>
      <w:r w:rsidR="007335F6">
        <w:rPr>
          <w:rFonts w:ascii="Times New Roman" w:hAnsi="Times New Roman" w:cs="Times New Roman"/>
          <w:b/>
          <w:bCs/>
          <w:color w:val="003366"/>
        </w:rPr>
        <w:t>fach auf ihre Legitimität überprüft</w:t>
      </w:r>
      <w:r w:rsidR="0061058D" w:rsidRPr="00D314DA">
        <w:rPr>
          <w:rFonts w:ascii="Times New Roman" w:hAnsi="Times New Roman" w:cs="Times New Roman"/>
          <w:b/>
          <w:bCs/>
          <w:color w:val="003366"/>
        </w:rPr>
        <w:t xml:space="preserve">: </w:t>
      </w:r>
    </w:p>
    <w:p w14:paraId="06D5297C" w14:textId="1FEDBD60" w:rsidR="00763EB9" w:rsidRPr="00D314DA" w:rsidRDefault="00763EB9" w:rsidP="00835403">
      <w:pPr>
        <w:spacing w:after="0"/>
        <w:ind w:left="-284" w:right="-709" w:hanging="425"/>
        <w:jc w:val="both"/>
        <w:rPr>
          <w:rFonts w:ascii="Times New Roman" w:hAnsi="Times New Roman" w:cs="Times New Roman"/>
          <w:b/>
          <w:bCs/>
          <w:color w:val="003366"/>
        </w:rPr>
      </w:pPr>
    </w:p>
    <w:p w14:paraId="74111E7D" w14:textId="77777777" w:rsidR="007335F6" w:rsidRDefault="0061058D" w:rsidP="00835403">
      <w:pPr>
        <w:spacing w:after="0"/>
        <w:ind w:left="-284" w:right="-709" w:hanging="425"/>
        <w:jc w:val="both"/>
        <w:rPr>
          <w:rFonts w:ascii="Times New Roman" w:hAnsi="Times New Roman" w:cs="Times New Roman"/>
          <w:color w:val="003366"/>
        </w:rPr>
      </w:pPr>
      <w:r w:rsidRPr="00D314DA">
        <w:rPr>
          <w:rFonts w:ascii="Times New Roman" w:hAnsi="Times New Roman" w:cs="Times New Roman"/>
          <w:color w:val="003366"/>
        </w:rPr>
        <w:t xml:space="preserve">a </w:t>
      </w:r>
      <w:r w:rsidR="00900AE5">
        <w:rPr>
          <w:rFonts w:ascii="Times New Roman" w:hAnsi="Times New Roman" w:cs="Times New Roman"/>
          <w:color w:val="003366"/>
        </w:rPr>
        <w:t xml:space="preserve">    </w:t>
      </w:r>
      <w:r w:rsidR="00A82C47" w:rsidRPr="00D314DA">
        <w:rPr>
          <w:rFonts w:ascii="Times New Roman" w:hAnsi="Times New Roman" w:cs="Times New Roman"/>
          <w:color w:val="003366"/>
        </w:rPr>
        <w:t>i</w:t>
      </w:r>
      <w:r w:rsidRPr="00D314DA">
        <w:rPr>
          <w:rFonts w:ascii="Times New Roman" w:hAnsi="Times New Roman" w:cs="Times New Roman"/>
          <w:color w:val="003366"/>
        </w:rPr>
        <w:t xml:space="preserve">st </w:t>
      </w:r>
      <w:r w:rsidR="007335F6">
        <w:rPr>
          <w:rFonts w:ascii="Times New Roman" w:hAnsi="Times New Roman" w:cs="Times New Roman"/>
          <w:color w:val="003366"/>
        </w:rPr>
        <w:t xml:space="preserve">sie </w:t>
      </w:r>
      <w:r w:rsidR="00795176" w:rsidRPr="00D314DA">
        <w:rPr>
          <w:rFonts w:ascii="Times New Roman" w:hAnsi="Times New Roman" w:cs="Times New Roman"/>
          <w:color w:val="003366"/>
        </w:rPr>
        <w:t xml:space="preserve">nachvollziehbar? Das bedeutet, dass </w:t>
      </w:r>
      <w:r w:rsidR="007335F6">
        <w:rPr>
          <w:rFonts w:ascii="Times New Roman" w:hAnsi="Times New Roman" w:cs="Times New Roman"/>
          <w:color w:val="003366"/>
        </w:rPr>
        <w:t xml:space="preserve">sie </w:t>
      </w:r>
      <w:r w:rsidR="00795176" w:rsidRPr="00D314DA">
        <w:rPr>
          <w:rFonts w:ascii="Times New Roman" w:hAnsi="Times New Roman" w:cs="Times New Roman"/>
          <w:color w:val="003366"/>
        </w:rPr>
        <w:t>eine</w:t>
      </w:r>
      <w:r w:rsidR="001C6AEA" w:rsidRPr="00D314DA">
        <w:rPr>
          <w:rFonts w:ascii="Times New Roman" w:hAnsi="Times New Roman" w:cs="Times New Roman"/>
          <w:color w:val="003366"/>
        </w:rPr>
        <w:t>r</w:t>
      </w:r>
      <w:r w:rsidR="00795176" w:rsidRPr="00D314DA">
        <w:rPr>
          <w:rFonts w:ascii="Times New Roman" w:hAnsi="Times New Roman" w:cs="Times New Roman"/>
          <w:color w:val="003366"/>
        </w:rPr>
        <w:t xml:space="preserve"> Überprüfung im Sinne von Objektivierbarkeit unterzogen wird</w:t>
      </w:r>
      <w:r w:rsidR="001C6AEA" w:rsidRPr="00D314DA">
        <w:rPr>
          <w:rFonts w:ascii="Times New Roman" w:hAnsi="Times New Roman" w:cs="Times New Roman"/>
          <w:color w:val="003366"/>
        </w:rPr>
        <w:t xml:space="preserve">: </w:t>
      </w:r>
    </w:p>
    <w:p w14:paraId="6F209038" w14:textId="55EDC242" w:rsidR="00763EB9" w:rsidRPr="00D314DA" w:rsidRDefault="007335F6" w:rsidP="00835403">
      <w:pPr>
        <w:spacing w:after="0"/>
        <w:ind w:left="-284" w:right="-709" w:hanging="425"/>
        <w:jc w:val="both"/>
        <w:rPr>
          <w:rFonts w:ascii="Times New Roman" w:hAnsi="Times New Roman" w:cs="Times New Roman"/>
          <w:color w:val="003366"/>
        </w:rPr>
      </w:pPr>
      <w:r>
        <w:rPr>
          <w:rFonts w:ascii="Times New Roman" w:hAnsi="Times New Roman" w:cs="Times New Roman"/>
          <w:color w:val="003366"/>
        </w:rPr>
        <w:t xml:space="preserve">       </w:t>
      </w:r>
      <w:r w:rsidR="001C6AEA" w:rsidRPr="00D314DA">
        <w:rPr>
          <w:rFonts w:ascii="Times New Roman" w:hAnsi="Times New Roman" w:cs="Times New Roman"/>
          <w:color w:val="003366"/>
        </w:rPr>
        <w:t>ist die Zielverfolgung aus der Sicht einer gedachten neutralen Person geeignet, das Ziel zu verfolgen?</w:t>
      </w:r>
      <w:r w:rsidR="00C92D13" w:rsidRPr="00C92D13">
        <w:rPr>
          <w:rFonts w:ascii="Times New Roman" w:hAnsi="Times New Roman" w:cs="Times New Roman"/>
          <w:noProof/>
          <w:color w:val="003366"/>
        </w:rPr>
        <w:t xml:space="preserve"> </w:t>
      </w:r>
    </w:p>
    <w:p w14:paraId="564A7717" w14:textId="1D4235CC" w:rsidR="00763EB9" w:rsidRPr="00D314DA" w:rsidRDefault="00795176" w:rsidP="00835403">
      <w:pPr>
        <w:spacing w:after="0"/>
        <w:ind w:left="-284" w:right="-709" w:hanging="425"/>
        <w:jc w:val="both"/>
        <w:rPr>
          <w:rFonts w:ascii="Times New Roman" w:hAnsi="Times New Roman" w:cs="Times New Roman"/>
          <w:color w:val="003366"/>
        </w:rPr>
      </w:pPr>
      <w:r w:rsidRPr="00D314DA">
        <w:rPr>
          <w:rFonts w:ascii="Times New Roman" w:hAnsi="Times New Roman" w:cs="Times New Roman"/>
          <w:color w:val="003366"/>
        </w:rPr>
        <w:t xml:space="preserve">b. </w:t>
      </w:r>
      <w:r w:rsidR="00900AE5">
        <w:rPr>
          <w:rFonts w:ascii="Times New Roman" w:hAnsi="Times New Roman" w:cs="Times New Roman"/>
          <w:color w:val="003366"/>
        </w:rPr>
        <w:t xml:space="preserve">   </w:t>
      </w:r>
      <w:r w:rsidR="001C6AEA" w:rsidRPr="00D314DA">
        <w:rPr>
          <w:rFonts w:ascii="Times New Roman" w:hAnsi="Times New Roman" w:cs="Times New Roman"/>
          <w:color w:val="003366"/>
        </w:rPr>
        <w:t xml:space="preserve">Widerspricht </w:t>
      </w:r>
      <w:r w:rsidR="007335F6">
        <w:rPr>
          <w:rFonts w:ascii="Times New Roman" w:hAnsi="Times New Roman" w:cs="Times New Roman"/>
          <w:color w:val="003366"/>
        </w:rPr>
        <w:t xml:space="preserve">sie </w:t>
      </w:r>
      <w:r w:rsidRPr="00D314DA">
        <w:rPr>
          <w:rFonts w:ascii="Times New Roman" w:hAnsi="Times New Roman" w:cs="Times New Roman"/>
          <w:color w:val="003366"/>
        </w:rPr>
        <w:t>unserer allgemein anerkannten Werteordnung?</w:t>
      </w:r>
    </w:p>
    <w:p w14:paraId="53568646" w14:textId="77777777" w:rsidR="007335F6" w:rsidRDefault="00795176" w:rsidP="00835403">
      <w:pPr>
        <w:spacing w:after="0"/>
        <w:ind w:left="-284" w:right="-709" w:hanging="425"/>
        <w:jc w:val="both"/>
        <w:rPr>
          <w:rFonts w:ascii="Times New Roman" w:hAnsi="Times New Roman" w:cs="Times New Roman"/>
          <w:color w:val="003366"/>
        </w:rPr>
      </w:pPr>
      <w:r w:rsidRPr="00D314DA">
        <w:rPr>
          <w:rFonts w:ascii="Times New Roman" w:hAnsi="Times New Roman" w:cs="Times New Roman"/>
          <w:color w:val="003366"/>
        </w:rPr>
        <w:t xml:space="preserve">c. </w:t>
      </w:r>
      <w:r w:rsidR="00900AE5">
        <w:rPr>
          <w:rFonts w:ascii="Times New Roman" w:hAnsi="Times New Roman" w:cs="Times New Roman"/>
          <w:color w:val="003366"/>
        </w:rPr>
        <w:t xml:space="preserve">    </w:t>
      </w:r>
      <w:r w:rsidR="001C6AEA" w:rsidRPr="00D314DA">
        <w:rPr>
          <w:rFonts w:ascii="Times New Roman" w:hAnsi="Times New Roman" w:cs="Times New Roman"/>
          <w:color w:val="003366"/>
        </w:rPr>
        <w:t xml:space="preserve">Ist </w:t>
      </w:r>
      <w:r w:rsidR="007335F6">
        <w:rPr>
          <w:rFonts w:ascii="Times New Roman" w:hAnsi="Times New Roman" w:cs="Times New Roman"/>
          <w:color w:val="003366"/>
        </w:rPr>
        <w:t>s</w:t>
      </w:r>
      <w:r w:rsidR="001C6AEA" w:rsidRPr="00D314DA">
        <w:rPr>
          <w:rFonts w:ascii="Times New Roman" w:hAnsi="Times New Roman" w:cs="Times New Roman"/>
          <w:color w:val="003366"/>
        </w:rPr>
        <w:t xml:space="preserve">ie angemessen: erforderlich und verhältnismäßig? Verhältnismäßig ist sie, wenn kein weniger </w:t>
      </w:r>
      <w:r w:rsidR="007335F6">
        <w:rPr>
          <w:rFonts w:ascii="Times New Roman" w:hAnsi="Times New Roman" w:cs="Times New Roman"/>
          <w:color w:val="003366"/>
        </w:rPr>
        <w:t>in</w:t>
      </w:r>
      <w:r w:rsidR="001C6AEA" w:rsidRPr="00D314DA">
        <w:rPr>
          <w:rFonts w:ascii="Times New Roman" w:hAnsi="Times New Roman" w:cs="Times New Roman"/>
          <w:color w:val="003366"/>
        </w:rPr>
        <w:t>tensiv</w:t>
      </w:r>
      <w:r w:rsidR="0025377C" w:rsidRPr="00D314DA">
        <w:rPr>
          <w:rFonts w:ascii="Times New Roman" w:hAnsi="Times New Roman" w:cs="Times New Roman"/>
          <w:color w:val="003366"/>
        </w:rPr>
        <w:t xml:space="preserve">er </w:t>
      </w:r>
      <w:r w:rsidR="007335F6">
        <w:rPr>
          <w:rFonts w:ascii="Times New Roman" w:hAnsi="Times New Roman" w:cs="Times New Roman"/>
          <w:color w:val="003366"/>
        </w:rPr>
        <w:t xml:space="preserve">Rechts- </w:t>
      </w:r>
    </w:p>
    <w:p w14:paraId="5A923EEC" w14:textId="7906C141" w:rsidR="0025377C" w:rsidRDefault="007335F6" w:rsidP="00835403">
      <w:pPr>
        <w:spacing w:after="0"/>
        <w:ind w:left="-284" w:right="-709" w:hanging="425"/>
        <w:jc w:val="both"/>
        <w:rPr>
          <w:rFonts w:ascii="Times New Roman" w:hAnsi="Times New Roman" w:cs="Times New Roman"/>
          <w:color w:val="003366"/>
        </w:rPr>
      </w:pPr>
      <w:r>
        <w:rPr>
          <w:rFonts w:ascii="Times New Roman" w:hAnsi="Times New Roman" w:cs="Times New Roman"/>
          <w:color w:val="003366"/>
        </w:rPr>
        <w:t xml:space="preserve">       eingriff </w:t>
      </w:r>
      <w:r w:rsidR="0025377C" w:rsidRPr="00D314DA">
        <w:rPr>
          <w:rFonts w:ascii="Times New Roman" w:hAnsi="Times New Roman" w:cs="Times New Roman"/>
          <w:color w:val="003366"/>
        </w:rPr>
        <w:t>mö</w:t>
      </w:r>
      <w:r w:rsidR="001C6AEA" w:rsidRPr="00D314DA">
        <w:rPr>
          <w:rFonts w:ascii="Times New Roman" w:hAnsi="Times New Roman" w:cs="Times New Roman"/>
          <w:color w:val="003366"/>
        </w:rPr>
        <w:t>glich</w:t>
      </w:r>
      <w:r w:rsidR="0025377C" w:rsidRPr="00D314DA">
        <w:rPr>
          <w:rFonts w:ascii="Times New Roman" w:hAnsi="Times New Roman" w:cs="Times New Roman"/>
          <w:color w:val="003366"/>
        </w:rPr>
        <w:t xml:space="preserve"> ist.</w:t>
      </w:r>
    </w:p>
    <w:p w14:paraId="54EE0E2C" w14:textId="77777777" w:rsidR="007335F6" w:rsidRPr="00D314DA" w:rsidRDefault="007335F6" w:rsidP="00835403">
      <w:pPr>
        <w:spacing w:after="0"/>
        <w:ind w:right="-709" w:hanging="709"/>
        <w:jc w:val="both"/>
        <w:rPr>
          <w:rFonts w:ascii="Times New Roman" w:hAnsi="Times New Roman" w:cs="Times New Roman"/>
          <w:color w:val="003366"/>
        </w:rPr>
      </w:pPr>
    </w:p>
    <w:p w14:paraId="1AC6D3D3" w14:textId="0F3C4850" w:rsidR="00900AE5" w:rsidRDefault="00C92D13" w:rsidP="00835403">
      <w:pPr>
        <w:spacing w:after="0"/>
        <w:ind w:right="-709" w:hanging="709"/>
        <w:jc w:val="both"/>
        <w:rPr>
          <w:rFonts w:ascii="Times New Roman" w:hAnsi="Times New Roman" w:cs="Times New Roman"/>
          <w:b/>
          <w:bCs/>
          <w:color w:val="003366"/>
        </w:rPr>
      </w:pPr>
      <w:r w:rsidRPr="00D314DA">
        <w:rPr>
          <w:rFonts w:ascii="Times New Roman" w:hAnsi="Times New Roman" w:cs="Times New Roman"/>
          <w:noProof/>
          <w:color w:val="003366"/>
        </w:rPr>
        <mc:AlternateContent>
          <mc:Choice Requires="wps">
            <w:drawing>
              <wp:anchor distT="0" distB="0" distL="114300" distR="114300" simplePos="0" relativeHeight="251669504" behindDoc="0" locked="0" layoutInCell="1" allowOverlap="1" wp14:anchorId="5B3995C4" wp14:editId="3AAF574E">
                <wp:simplePos x="0" y="0"/>
                <wp:positionH relativeFrom="column">
                  <wp:posOffset>-285750</wp:posOffset>
                </wp:positionH>
                <wp:positionV relativeFrom="paragraph">
                  <wp:posOffset>84455</wp:posOffset>
                </wp:positionV>
                <wp:extent cx="0" cy="216000"/>
                <wp:effectExtent l="95250" t="0" r="57150" b="50800"/>
                <wp:wrapNone/>
                <wp:docPr id="833634078" name="Gerade Verbindung mit Pfeil 1"/>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53F3D967" id="Gerade Verbindung mit Pfeil 1" o:spid="_x0000_s1026" type="#_x0000_t32" style="position:absolute;margin-left:-22.5pt;margin-top:6.65pt;width:0;height:17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" strokecolor="windowText" strokeweight="3pt">
                <v:stroke endarrow="block" joinstyle="miter"/>
              </v:shape>
            </w:pict>
          </mc:Fallback>
        </mc:AlternateContent>
      </w:r>
      <w:r w:rsidR="0025377C" w:rsidRPr="00D314DA">
        <w:rPr>
          <w:rFonts w:ascii="Times New Roman" w:hAnsi="Times New Roman" w:cs="Times New Roman"/>
          <w:b/>
          <w:bCs/>
          <w:color w:val="003366"/>
        </w:rPr>
        <w:t xml:space="preserve">5. </w:t>
      </w:r>
      <w:r w:rsidR="001C6AEA" w:rsidRPr="00D314DA">
        <w:rPr>
          <w:rFonts w:ascii="Times New Roman" w:hAnsi="Times New Roman" w:cs="Times New Roman"/>
          <w:b/>
          <w:bCs/>
          <w:color w:val="003366"/>
        </w:rPr>
        <w:t xml:space="preserve"> </w:t>
      </w:r>
      <w:r w:rsidR="0061058D" w:rsidRPr="00D314DA">
        <w:rPr>
          <w:rFonts w:ascii="Times New Roman" w:hAnsi="Times New Roman" w:cs="Times New Roman"/>
          <w:b/>
          <w:bCs/>
          <w:color w:val="003366"/>
        </w:rPr>
        <w:t xml:space="preserve"> </w:t>
      </w:r>
      <w:r w:rsidR="00EF4FF0" w:rsidRPr="00D314DA">
        <w:rPr>
          <w:rFonts w:ascii="Times New Roman" w:hAnsi="Times New Roman" w:cs="Times New Roman"/>
          <w:b/>
          <w:bCs/>
          <w:color w:val="003366"/>
        </w:rPr>
        <w:t>Falls die Legitimität des Rechtseingriffs bejaht w</w:t>
      </w:r>
      <w:r w:rsidR="00835403">
        <w:rPr>
          <w:rFonts w:ascii="Times New Roman" w:hAnsi="Times New Roman" w:cs="Times New Roman"/>
          <w:b/>
          <w:bCs/>
          <w:color w:val="003366"/>
        </w:rPr>
        <w:t>ird</w:t>
      </w:r>
      <w:r w:rsidR="00EF4FF0" w:rsidRPr="00D314DA">
        <w:rPr>
          <w:rFonts w:ascii="Times New Roman" w:hAnsi="Times New Roman" w:cs="Times New Roman"/>
          <w:b/>
          <w:bCs/>
          <w:color w:val="003366"/>
        </w:rPr>
        <w:t xml:space="preserve">: </w:t>
      </w:r>
      <w:r w:rsidR="0025377C" w:rsidRPr="00D314DA">
        <w:rPr>
          <w:rFonts w:ascii="Times New Roman" w:hAnsi="Times New Roman" w:cs="Times New Roman"/>
          <w:b/>
          <w:bCs/>
          <w:color w:val="003366"/>
        </w:rPr>
        <w:t>Überprüfung de</w:t>
      </w:r>
      <w:r w:rsidR="00F71F32">
        <w:rPr>
          <w:rFonts w:ascii="Times New Roman" w:hAnsi="Times New Roman" w:cs="Times New Roman"/>
          <w:b/>
          <w:bCs/>
          <w:color w:val="003366"/>
        </w:rPr>
        <w:t>r</w:t>
      </w:r>
      <w:r w:rsidR="0025377C" w:rsidRPr="00D314DA">
        <w:rPr>
          <w:rFonts w:ascii="Times New Roman" w:hAnsi="Times New Roman" w:cs="Times New Roman"/>
          <w:b/>
          <w:bCs/>
          <w:color w:val="003366"/>
        </w:rPr>
        <w:t xml:space="preserve"> subjektiven Zielverfolgung auf </w:t>
      </w:r>
      <w:r w:rsidR="00900AE5">
        <w:rPr>
          <w:rFonts w:ascii="Times New Roman" w:hAnsi="Times New Roman" w:cs="Times New Roman"/>
          <w:b/>
          <w:bCs/>
          <w:color w:val="003366"/>
        </w:rPr>
        <w:t xml:space="preserve"> </w:t>
      </w:r>
    </w:p>
    <w:p w14:paraId="01E1128B" w14:textId="4C629B8E" w:rsidR="0025377C" w:rsidRPr="00D314DA" w:rsidRDefault="00835403" w:rsidP="00835403">
      <w:pPr>
        <w:ind w:right="-709" w:hanging="709"/>
        <w:jc w:val="both"/>
        <w:rPr>
          <w:rFonts w:ascii="Times New Roman" w:hAnsi="Times New Roman" w:cs="Times New Roman"/>
          <w:color w:val="003366"/>
        </w:rPr>
      </w:pPr>
      <w:r w:rsidRPr="00D314DA">
        <w:rPr>
          <w:rFonts w:ascii="Times New Roman" w:hAnsi="Times New Roman" w:cs="Times New Roman"/>
          <w:noProof/>
          <w:color w:val="003366"/>
        </w:rPr>
        <mc:AlternateContent>
          <mc:Choice Requires="wps">
            <w:drawing>
              <wp:anchor distT="0" distB="0" distL="114300" distR="114300" simplePos="0" relativeHeight="251671552" behindDoc="0" locked="0" layoutInCell="1" allowOverlap="1" wp14:anchorId="11B8AEEA" wp14:editId="39B841D9">
                <wp:simplePos x="0" y="0"/>
                <wp:positionH relativeFrom="column">
                  <wp:posOffset>-295275</wp:posOffset>
                </wp:positionH>
                <wp:positionV relativeFrom="paragraph">
                  <wp:posOffset>339090</wp:posOffset>
                </wp:positionV>
                <wp:extent cx="0" cy="215900"/>
                <wp:effectExtent l="95250" t="0" r="57150" b="50800"/>
                <wp:wrapNone/>
                <wp:docPr id="859503838" name="Gerade Verbindung mit Pfeil 1"/>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4FFE3C" id="Gerade Verbindung mit Pfeil 1" o:spid="_x0000_s1026" type="#_x0000_t32" style="position:absolute;margin-left:-23.25pt;margin-top:26.7pt;width:0;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" strokecolor="windowText" strokeweight="3pt">
                <v:stroke endarrow="block" joinstyle="miter"/>
              </v:shape>
            </w:pict>
          </mc:Fallback>
        </mc:AlternateContent>
      </w:r>
      <w:r w:rsidR="00900AE5">
        <w:rPr>
          <w:rFonts w:ascii="Times New Roman" w:hAnsi="Times New Roman" w:cs="Times New Roman"/>
          <w:b/>
          <w:bCs/>
          <w:color w:val="003366"/>
        </w:rPr>
        <w:t xml:space="preserve">      </w:t>
      </w:r>
      <w:r w:rsidR="0025377C" w:rsidRPr="00D314DA">
        <w:rPr>
          <w:rFonts w:ascii="Times New Roman" w:hAnsi="Times New Roman" w:cs="Times New Roman"/>
          <w:b/>
          <w:bCs/>
          <w:color w:val="003366"/>
        </w:rPr>
        <w:t>Legalität</w:t>
      </w:r>
      <w:r>
        <w:rPr>
          <w:rFonts w:ascii="Times New Roman" w:hAnsi="Times New Roman" w:cs="Times New Roman"/>
          <w:b/>
          <w:bCs/>
          <w:color w:val="003366"/>
        </w:rPr>
        <w:t xml:space="preserve">: </w:t>
      </w:r>
      <w:r>
        <w:rPr>
          <w:rFonts w:ascii="Times New Roman" w:hAnsi="Times New Roman" w:cs="Times New Roman"/>
          <w:color w:val="003366"/>
        </w:rPr>
        <w:t>en</w:t>
      </w:r>
      <w:r w:rsidR="0025377C" w:rsidRPr="00D314DA">
        <w:rPr>
          <w:rFonts w:ascii="Times New Roman" w:hAnsi="Times New Roman" w:cs="Times New Roman"/>
          <w:color w:val="003366"/>
        </w:rPr>
        <w:t>tspricht die legitime Zielverfolgung der Rechtsordnung</w:t>
      </w:r>
      <w:r>
        <w:rPr>
          <w:rFonts w:ascii="Times New Roman" w:hAnsi="Times New Roman" w:cs="Times New Roman"/>
          <w:color w:val="003366"/>
        </w:rPr>
        <w:t xml:space="preserve">, </w:t>
      </w:r>
      <w:r w:rsidR="0025377C" w:rsidRPr="00D314DA">
        <w:rPr>
          <w:rFonts w:ascii="Times New Roman" w:hAnsi="Times New Roman" w:cs="Times New Roman"/>
          <w:color w:val="003366"/>
        </w:rPr>
        <w:t>Gesetzen und Rechtsprechung?.</w:t>
      </w:r>
    </w:p>
    <w:p w14:paraId="0F5D6207" w14:textId="64EAB8DF" w:rsidR="00835403" w:rsidRDefault="00EF4FF0" w:rsidP="00835403">
      <w:pPr>
        <w:spacing w:after="0"/>
        <w:ind w:right="-709" w:hanging="709"/>
        <w:jc w:val="both"/>
        <w:rPr>
          <w:rFonts w:ascii="Times New Roman" w:hAnsi="Times New Roman" w:cs="Times New Roman"/>
          <w:b/>
          <w:bCs/>
          <w:color w:val="003366"/>
        </w:rPr>
      </w:pPr>
      <w:r w:rsidRPr="00D314DA">
        <w:rPr>
          <w:rFonts w:ascii="Times New Roman" w:hAnsi="Times New Roman" w:cs="Times New Roman"/>
          <w:b/>
          <w:bCs/>
          <w:color w:val="003366"/>
        </w:rPr>
        <w:t xml:space="preserve">6. </w:t>
      </w:r>
      <w:r w:rsidR="00900AE5">
        <w:rPr>
          <w:rFonts w:ascii="Times New Roman" w:hAnsi="Times New Roman" w:cs="Times New Roman"/>
          <w:b/>
          <w:bCs/>
          <w:color w:val="003366"/>
        </w:rPr>
        <w:t xml:space="preserve">   </w:t>
      </w:r>
      <w:r w:rsidR="00835403">
        <w:rPr>
          <w:rFonts w:ascii="Times New Roman" w:hAnsi="Times New Roman" w:cs="Times New Roman"/>
          <w:b/>
          <w:bCs/>
          <w:color w:val="003366"/>
        </w:rPr>
        <w:t xml:space="preserve">Drei </w:t>
      </w:r>
      <w:r w:rsidRPr="00D314DA">
        <w:rPr>
          <w:rFonts w:ascii="Times New Roman" w:hAnsi="Times New Roman" w:cs="Times New Roman"/>
          <w:b/>
          <w:bCs/>
          <w:color w:val="003366"/>
        </w:rPr>
        <w:t>Ergebnis</w:t>
      </w:r>
      <w:r w:rsidR="00835403">
        <w:rPr>
          <w:rFonts w:ascii="Times New Roman" w:hAnsi="Times New Roman" w:cs="Times New Roman"/>
          <w:b/>
          <w:bCs/>
          <w:color w:val="003366"/>
        </w:rPr>
        <w:t>se sind denkbar:</w:t>
      </w:r>
    </w:p>
    <w:p w14:paraId="3954E040" w14:textId="13ADD8A8" w:rsidR="00EF4FF0" w:rsidRPr="00D314DA" w:rsidRDefault="00EF4FF0" w:rsidP="00835403">
      <w:pPr>
        <w:spacing w:after="0"/>
        <w:ind w:left="-142" w:right="-709" w:hanging="567"/>
        <w:jc w:val="both"/>
        <w:rPr>
          <w:rFonts w:ascii="Times New Roman" w:hAnsi="Times New Roman" w:cs="Times New Roman"/>
          <w:b/>
          <w:bCs/>
          <w:color w:val="003366"/>
        </w:rPr>
      </w:pPr>
      <w:r w:rsidRPr="00D314DA">
        <w:rPr>
          <w:rFonts w:ascii="Times New Roman" w:hAnsi="Times New Roman" w:cs="Times New Roman"/>
          <w:b/>
          <w:bCs/>
          <w:color w:val="003366"/>
        </w:rPr>
        <w:t xml:space="preserve"> </w:t>
      </w:r>
    </w:p>
    <w:p w14:paraId="6012E9E5" w14:textId="10168218" w:rsidR="00763EB9" w:rsidRPr="00D314DA" w:rsidRDefault="00900AE5" w:rsidP="00835403">
      <w:pPr>
        <w:spacing w:after="0"/>
        <w:ind w:left="-142" w:right="-709" w:hanging="567"/>
        <w:jc w:val="both"/>
        <w:rPr>
          <w:rFonts w:ascii="Times New Roman" w:hAnsi="Times New Roman" w:cs="Times New Roman"/>
          <w:color w:val="003366"/>
        </w:rPr>
      </w:pPr>
      <w:r>
        <w:rPr>
          <w:rFonts w:ascii="Times New Roman" w:hAnsi="Times New Roman" w:cs="Times New Roman"/>
          <w:color w:val="003366"/>
        </w:rPr>
        <w:t>a</w:t>
      </w:r>
      <w:r w:rsidR="00DF7231">
        <w:rPr>
          <w:rFonts w:ascii="Times New Roman" w:hAnsi="Times New Roman" w:cs="Times New Roman"/>
          <w:color w:val="003366"/>
        </w:rPr>
        <w:t xml:space="preserve">. </w:t>
      </w:r>
      <w:r w:rsidR="00EF4FF0" w:rsidRPr="00D314DA">
        <w:rPr>
          <w:rFonts w:ascii="Times New Roman" w:hAnsi="Times New Roman" w:cs="Times New Roman"/>
          <w:color w:val="003366"/>
        </w:rPr>
        <w:t xml:space="preserve"> </w:t>
      </w:r>
      <w:r>
        <w:rPr>
          <w:rFonts w:ascii="Times New Roman" w:hAnsi="Times New Roman" w:cs="Times New Roman"/>
          <w:color w:val="003366"/>
        </w:rPr>
        <w:t xml:space="preserve"> </w:t>
      </w:r>
      <w:r w:rsidR="00DF7231">
        <w:rPr>
          <w:rFonts w:ascii="Times New Roman" w:hAnsi="Times New Roman" w:cs="Times New Roman"/>
          <w:color w:val="003366"/>
        </w:rPr>
        <w:t xml:space="preserve">  </w:t>
      </w:r>
      <w:r w:rsidR="00EF4FF0" w:rsidRPr="00D314DA">
        <w:rPr>
          <w:rFonts w:ascii="Times New Roman" w:hAnsi="Times New Roman" w:cs="Times New Roman"/>
          <w:color w:val="003366"/>
        </w:rPr>
        <w:t xml:space="preserve">der Rechtseingriff ist legitim und legal </w:t>
      </w:r>
    </w:p>
    <w:p w14:paraId="4AA6350B" w14:textId="4A8981EC" w:rsidR="00763EB9" w:rsidRPr="00D314DA" w:rsidRDefault="00EF4FF0" w:rsidP="00835403">
      <w:pPr>
        <w:spacing w:after="0"/>
        <w:ind w:left="-142" w:right="-709" w:hanging="567"/>
        <w:jc w:val="both"/>
        <w:rPr>
          <w:rFonts w:ascii="Times New Roman" w:hAnsi="Times New Roman" w:cs="Times New Roman"/>
          <w:color w:val="003366"/>
        </w:rPr>
      </w:pPr>
      <w:r w:rsidRPr="00D314DA">
        <w:rPr>
          <w:rFonts w:ascii="Times New Roman" w:hAnsi="Times New Roman" w:cs="Times New Roman"/>
          <w:color w:val="003366"/>
        </w:rPr>
        <w:t>b</w:t>
      </w:r>
      <w:r w:rsidR="00DF7231">
        <w:rPr>
          <w:rFonts w:ascii="Times New Roman" w:hAnsi="Times New Roman" w:cs="Times New Roman"/>
          <w:color w:val="003366"/>
        </w:rPr>
        <w:t xml:space="preserve">. </w:t>
      </w:r>
      <w:r w:rsidR="00900AE5">
        <w:rPr>
          <w:rFonts w:ascii="Times New Roman" w:hAnsi="Times New Roman" w:cs="Times New Roman"/>
          <w:color w:val="003366"/>
        </w:rPr>
        <w:t xml:space="preserve">   </w:t>
      </w:r>
      <w:r w:rsidRPr="00D314DA">
        <w:rPr>
          <w:rFonts w:ascii="Times New Roman" w:hAnsi="Times New Roman" w:cs="Times New Roman"/>
          <w:color w:val="003366"/>
        </w:rPr>
        <w:t xml:space="preserve"> der Rechtseingriff ist legitim</w:t>
      </w:r>
      <w:r w:rsidR="00B3177D">
        <w:rPr>
          <w:rFonts w:ascii="Times New Roman" w:hAnsi="Times New Roman" w:cs="Times New Roman"/>
          <w:color w:val="003366"/>
        </w:rPr>
        <w:t xml:space="preserve">, </w:t>
      </w:r>
      <w:r w:rsidR="00F01777" w:rsidRPr="00D314DA">
        <w:rPr>
          <w:rFonts w:ascii="Times New Roman" w:hAnsi="Times New Roman" w:cs="Times New Roman"/>
          <w:color w:val="003366"/>
        </w:rPr>
        <w:t>ausnahmsweise illegal</w:t>
      </w:r>
    </w:p>
    <w:p w14:paraId="3F8D006D" w14:textId="20D654F9" w:rsidR="00F01777" w:rsidRPr="00D314DA" w:rsidRDefault="00F01777" w:rsidP="00835403">
      <w:pPr>
        <w:spacing w:after="0"/>
        <w:ind w:left="-142" w:right="-709" w:hanging="567"/>
        <w:jc w:val="both"/>
        <w:rPr>
          <w:rFonts w:ascii="Times New Roman" w:hAnsi="Times New Roman" w:cs="Times New Roman"/>
          <w:color w:val="003366"/>
        </w:rPr>
      </w:pPr>
      <w:r w:rsidRPr="00D314DA">
        <w:rPr>
          <w:rFonts w:ascii="Times New Roman" w:hAnsi="Times New Roman" w:cs="Times New Roman"/>
          <w:color w:val="003366"/>
        </w:rPr>
        <w:t>c.</w:t>
      </w:r>
      <w:r w:rsidR="00900AE5">
        <w:rPr>
          <w:rFonts w:ascii="Times New Roman" w:hAnsi="Times New Roman" w:cs="Times New Roman"/>
          <w:color w:val="003366"/>
        </w:rPr>
        <w:t xml:space="preserve">     </w:t>
      </w:r>
      <w:r w:rsidRPr="00D314DA">
        <w:rPr>
          <w:rFonts w:ascii="Times New Roman" w:hAnsi="Times New Roman" w:cs="Times New Roman"/>
          <w:color w:val="003366"/>
        </w:rPr>
        <w:t>der Rechtseingriff ist illegitim und illegal</w:t>
      </w:r>
    </w:p>
    <w:p w14:paraId="5069DCBF" w14:textId="77777777" w:rsidR="00D22F0D" w:rsidRDefault="00D22F0D" w:rsidP="007A3BE3">
      <w:pPr>
        <w:ind w:left="-567" w:right="-709" w:hanging="142"/>
        <w:jc w:val="both"/>
        <w:rPr>
          <w:rFonts w:ascii="Times New Roman" w:hAnsi="Times New Roman" w:cs="Times New Roman"/>
          <w:b/>
          <w:bCs/>
          <w:color w:val="003366"/>
        </w:rPr>
      </w:pPr>
    </w:p>
    <w:p w14:paraId="5848D84E" w14:textId="57649AD2" w:rsidR="00DF7231" w:rsidRDefault="00DA7008" w:rsidP="00DF7231">
      <w:pPr>
        <w:spacing w:after="0"/>
        <w:ind w:left="-567" w:right="-709" w:hanging="142"/>
        <w:jc w:val="both"/>
        <w:rPr>
          <w:rFonts w:ascii="Times New Roman" w:hAnsi="Times New Roman" w:cs="Times New Roman"/>
          <w:b/>
          <w:bCs/>
          <w:color w:val="003366"/>
        </w:rPr>
      </w:pPr>
      <w:r w:rsidRPr="00D314DA">
        <w:rPr>
          <w:rFonts w:ascii="Times New Roman" w:hAnsi="Times New Roman" w:cs="Times New Roman"/>
          <w:b/>
          <w:bCs/>
          <w:color w:val="003366"/>
        </w:rPr>
        <w:t>I</w:t>
      </w:r>
      <w:r w:rsidR="00CF2233">
        <w:rPr>
          <w:rFonts w:ascii="Times New Roman" w:hAnsi="Times New Roman" w:cs="Times New Roman"/>
          <w:b/>
          <w:bCs/>
          <w:color w:val="003366"/>
        </w:rPr>
        <w:t>V</w:t>
      </w:r>
      <w:r w:rsidRPr="00D314DA">
        <w:rPr>
          <w:rFonts w:ascii="Times New Roman" w:hAnsi="Times New Roman" w:cs="Times New Roman"/>
          <w:b/>
          <w:bCs/>
          <w:color w:val="003366"/>
        </w:rPr>
        <w:t>.</w:t>
      </w:r>
      <w:r w:rsidR="00307DF6" w:rsidRPr="00D314DA">
        <w:rPr>
          <w:rFonts w:ascii="Times New Roman" w:hAnsi="Times New Roman" w:cs="Times New Roman"/>
          <w:b/>
          <w:bCs/>
          <w:color w:val="003366"/>
        </w:rPr>
        <w:t xml:space="preserve"> </w:t>
      </w:r>
      <w:r w:rsidR="00DF7231">
        <w:rPr>
          <w:rFonts w:ascii="Times New Roman" w:hAnsi="Times New Roman" w:cs="Times New Roman"/>
          <w:b/>
          <w:bCs/>
          <w:color w:val="003366"/>
        </w:rPr>
        <w:t xml:space="preserve"> </w:t>
      </w:r>
      <w:r w:rsidRPr="00D314DA">
        <w:rPr>
          <w:rFonts w:ascii="Times New Roman" w:hAnsi="Times New Roman" w:cs="Times New Roman"/>
          <w:b/>
          <w:bCs/>
          <w:caps/>
          <w:color w:val="003366"/>
        </w:rPr>
        <w:t xml:space="preserve">Kurzbeschreibung </w:t>
      </w:r>
      <w:r w:rsidR="002D31A1">
        <w:rPr>
          <w:rFonts w:ascii="Times New Roman" w:hAnsi="Times New Roman" w:cs="Times New Roman"/>
          <w:b/>
          <w:bCs/>
          <w:caps/>
          <w:color w:val="003366"/>
        </w:rPr>
        <w:t xml:space="preserve"> </w:t>
      </w:r>
      <w:r w:rsidRPr="00D314DA">
        <w:rPr>
          <w:rFonts w:ascii="Times New Roman" w:hAnsi="Times New Roman" w:cs="Times New Roman"/>
          <w:b/>
          <w:bCs/>
          <w:caps/>
          <w:color w:val="003366"/>
        </w:rPr>
        <w:t>des</w:t>
      </w:r>
      <w:r w:rsidR="002D31A1">
        <w:rPr>
          <w:rFonts w:ascii="Times New Roman" w:hAnsi="Times New Roman" w:cs="Times New Roman"/>
          <w:b/>
          <w:bCs/>
          <w:caps/>
          <w:color w:val="003366"/>
        </w:rPr>
        <w:t xml:space="preserve"> </w:t>
      </w:r>
      <w:r w:rsidRPr="00D314DA">
        <w:rPr>
          <w:rFonts w:ascii="Times New Roman" w:hAnsi="Times New Roman" w:cs="Times New Roman"/>
          <w:b/>
          <w:bCs/>
          <w:caps/>
          <w:color w:val="003366"/>
        </w:rPr>
        <w:t xml:space="preserve"> Projekts </w:t>
      </w:r>
      <w:r w:rsidR="002D31A1">
        <w:rPr>
          <w:rFonts w:ascii="Times New Roman" w:hAnsi="Times New Roman" w:cs="Times New Roman"/>
          <w:b/>
          <w:bCs/>
          <w:caps/>
          <w:color w:val="003366"/>
        </w:rPr>
        <w:t xml:space="preserve"> </w:t>
      </w:r>
      <w:r w:rsidRPr="00D314DA">
        <w:rPr>
          <w:rFonts w:ascii="Times New Roman" w:hAnsi="Times New Roman" w:cs="Times New Roman"/>
          <w:b/>
          <w:bCs/>
          <w:caps/>
          <w:color w:val="003366"/>
        </w:rPr>
        <w:t>„Pädagogik</w:t>
      </w:r>
      <w:r w:rsidR="002D31A1">
        <w:rPr>
          <w:rFonts w:ascii="Times New Roman" w:hAnsi="Times New Roman" w:cs="Times New Roman"/>
          <w:b/>
          <w:bCs/>
          <w:caps/>
          <w:color w:val="003366"/>
        </w:rPr>
        <w:t xml:space="preserve"> </w:t>
      </w:r>
      <w:r w:rsidRPr="00D314DA">
        <w:rPr>
          <w:rFonts w:ascii="Times New Roman" w:hAnsi="Times New Roman" w:cs="Times New Roman"/>
          <w:b/>
          <w:bCs/>
          <w:caps/>
          <w:color w:val="003366"/>
        </w:rPr>
        <w:t xml:space="preserve"> u</w:t>
      </w:r>
      <w:r w:rsidR="00DF7231">
        <w:rPr>
          <w:rFonts w:ascii="Times New Roman" w:hAnsi="Times New Roman" w:cs="Times New Roman"/>
          <w:b/>
          <w:bCs/>
          <w:caps/>
          <w:color w:val="003366"/>
        </w:rPr>
        <w:t xml:space="preserve">ND </w:t>
      </w:r>
      <w:r w:rsidRPr="00D314DA">
        <w:rPr>
          <w:rFonts w:ascii="Times New Roman" w:hAnsi="Times New Roman" w:cs="Times New Roman"/>
          <w:b/>
          <w:bCs/>
          <w:caps/>
          <w:color w:val="003366"/>
        </w:rPr>
        <w:t xml:space="preserve"> </w:t>
      </w:r>
      <w:r w:rsidR="002D31A1">
        <w:rPr>
          <w:rFonts w:ascii="Times New Roman" w:hAnsi="Times New Roman" w:cs="Times New Roman"/>
          <w:b/>
          <w:bCs/>
          <w:caps/>
          <w:color w:val="003366"/>
        </w:rPr>
        <w:t xml:space="preserve"> </w:t>
      </w:r>
      <w:r w:rsidRPr="00D314DA">
        <w:rPr>
          <w:rFonts w:ascii="Times New Roman" w:hAnsi="Times New Roman" w:cs="Times New Roman"/>
          <w:b/>
          <w:bCs/>
          <w:caps/>
          <w:color w:val="003366"/>
        </w:rPr>
        <w:t>Recht</w:t>
      </w:r>
      <w:r w:rsidRPr="00D314DA">
        <w:rPr>
          <w:rFonts w:ascii="Times New Roman" w:hAnsi="Times New Roman" w:cs="Times New Roman"/>
          <w:b/>
          <w:bCs/>
          <w:color w:val="003366"/>
        </w:rPr>
        <w:t>“</w:t>
      </w:r>
      <w:r w:rsidR="00590B7E" w:rsidRPr="00D314DA">
        <w:rPr>
          <w:rFonts w:ascii="Times New Roman" w:hAnsi="Times New Roman" w:cs="Times New Roman"/>
          <w:b/>
          <w:bCs/>
          <w:color w:val="003366"/>
        </w:rPr>
        <w:t xml:space="preserve"> </w:t>
      </w:r>
    </w:p>
    <w:p w14:paraId="1FCCBFA4" w14:textId="0A86A3FB" w:rsidR="00DA7008" w:rsidRPr="00D314DA" w:rsidRDefault="00DF7231" w:rsidP="007A3BE3">
      <w:pPr>
        <w:ind w:left="-567" w:right="-709" w:hanging="142"/>
        <w:jc w:val="both"/>
        <w:rPr>
          <w:rFonts w:ascii="Times New Roman" w:hAnsi="Times New Roman" w:cs="Times New Roman"/>
          <w:b/>
          <w:bCs/>
          <w:color w:val="003366"/>
        </w:rPr>
      </w:pPr>
      <w:r>
        <w:rPr>
          <w:rFonts w:ascii="Times New Roman" w:hAnsi="Times New Roman" w:cs="Times New Roman"/>
          <w:b/>
          <w:bCs/>
          <w:color w:val="003366"/>
        </w:rPr>
        <w:t xml:space="preserve">        </w:t>
      </w:r>
      <w:hyperlink r:id="rId19" w:history="1">
        <w:r w:rsidRPr="00FC6077">
          <w:rPr>
            <w:rStyle w:val="Hyperlink"/>
            <w:rFonts w:ascii="Times New Roman" w:hAnsi="Times New Roman" w:cs="Times New Roman"/>
            <w:b/>
            <w:bCs/>
          </w:rPr>
          <w:t>https://www.paedagogikundrecht.de/</w:t>
        </w:r>
      </w:hyperlink>
    </w:p>
    <w:p w14:paraId="664E6FD4" w14:textId="77777777" w:rsidR="002D31A1" w:rsidRDefault="00716C24" w:rsidP="002D31A1">
      <w:pPr>
        <w:ind w:left="-709" w:right="-709"/>
        <w:jc w:val="both"/>
        <w:rPr>
          <w:rFonts w:ascii="Times New Roman" w:hAnsi="Times New Roman" w:cs="Times New Roman"/>
          <w:color w:val="003366"/>
        </w:rPr>
      </w:pPr>
      <w:r w:rsidRPr="00D314DA">
        <w:rPr>
          <w:rFonts w:ascii="Times New Roman" w:hAnsi="Times New Roman" w:cs="Times New Roman"/>
          <w:color w:val="003366"/>
        </w:rPr>
        <w:t xml:space="preserve">Das Prinzip der </w:t>
      </w:r>
      <w:r w:rsidRPr="00D314DA">
        <w:rPr>
          <w:rFonts w:ascii="Times New Roman" w:hAnsi="Times New Roman" w:cs="Times New Roman"/>
          <w:i/>
          <w:iCs/>
          <w:color w:val="003366"/>
        </w:rPr>
        <w:t xml:space="preserve">fachlichen Legitimität, </w:t>
      </w:r>
      <w:r w:rsidRPr="00D314DA">
        <w:rPr>
          <w:rFonts w:ascii="Times New Roman" w:hAnsi="Times New Roman" w:cs="Times New Roman"/>
          <w:color w:val="003366"/>
        </w:rPr>
        <w:t xml:space="preserve">die Teil des Legitimitätsmodells für den Bereich professioneller Erziehung ist, ist Grundlage des </w:t>
      </w:r>
      <w:r w:rsidRPr="00D314DA">
        <w:rPr>
          <w:rFonts w:ascii="Times New Roman" w:hAnsi="Times New Roman" w:cs="Times New Roman"/>
          <w:i/>
          <w:iCs/>
          <w:color w:val="003366"/>
        </w:rPr>
        <w:t>Projekts Pädagogik und Rech</w:t>
      </w:r>
      <w:r w:rsidR="002D31A1">
        <w:rPr>
          <w:rFonts w:ascii="Times New Roman" w:hAnsi="Times New Roman" w:cs="Times New Roman"/>
          <w:i/>
          <w:iCs/>
          <w:color w:val="003366"/>
        </w:rPr>
        <w:t>t</w:t>
      </w:r>
      <w:r w:rsidRPr="00D314DA">
        <w:rPr>
          <w:rFonts w:ascii="Times New Roman" w:hAnsi="Times New Roman" w:cs="Times New Roman"/>
          <w:i/>
          <w:iCs/>
          <w:color w:val="003366"/>
        </w:rPr>
        <w:t>.</w:t>
      </w:r>
      <w:r w:rsidR="002D31A1">
        <w:rPr>
          <w:rFonts w:ascii="Times New Roman" w:hAnsi="Times New Roman" w:cs="Times New Roman"/>
          <w:i/>
          <w:iCs/>
          <w:color w:val="003366"/>
        </w:rPr>
        <w:t xml:space="preserve"> </w:t>
      </w:r>
      <w:r w:rsidR="002D31A1" w:rsidRPr="00D314DA">
        <w:rPr>
          <w:rFonts w:ascii="Times New Roman" w:hAnsi="Times New Roman" w:cs="Times New Roman"/>
          <w:color w:val="003366"/>
        </w:rPr>
        <w:t>In der Abteilungsleitung eines Landesjugendamts wurde der Projektleiter als ausgebildeter Jurist mit Fragen konfrontiert, die den Rechtsrahmen überforderten und damit den Weg zu einer integriert fachlich- rechtlichen Sicht öffneten. Das entsprechende Paradigma lautet: Wo der Rechtswissenschaft die Grenzen aufgezeigt sind, beginnt die fachliche Kreativität.</w:t>
      </w:r>
    </w:p>
    <w:p w14:paraId="02584359" w14:textId="77777777" w:rsidR="00716C24" w:rsidRPr="00D314DA" w:rsidRDefault="00716C24" w:rsidP="007A3BE3">
      <w:pPr>
        <w:ind w:left="-567" w:right="-709" w:hanging="142"/>
        <w:jc w:val="both"/>
        <w:rPr>
          <w:rFonts w:ascii="Times New Roman" w:hAnsi="Times New Roman" w:cs="Times New Roman"/>
          <w:b/>
          <w:bCs/>
          <w:color w:val="003366"/>
        </w:rPr>
      </w:pPr>
      <w:r w:rsidRPr="00D314DA">
        <w:rPr>
          <w:rFonts w:ascii="Times New Roman" w:hAnsi="Times New Roman" w:cs="Times New Roman"/>
          <w:b/>
          <w:bCs/>
          <w:color w:val="003366"/>
        </w:rPr>
        <w:t>Zu diesem Projekt ist zusammenfassend Folgendes zu sagen:</w:t>
      </w:r>
    </w:p>
    <w:p w14:paraId="24B775F8" w14:textId="618342BE" w:rsidR="00716C24" w:rsidRPr="00D314DA" w:rsidRDefault="00716C24" w:rsidP="00DF7231">
      <w:pPr>
        <w:ind w:left="-709" w:right="-709"/>
        <w:jc w:val="both"/>
        <w:rPr>
          <w:rFonts w:ascii="Times New Roman" w:hAnsi="Times New Roman" w:cs="Times New Roman"/>
          <w:color w:val="003366"/>
        </w:rPr>
      </w:pPr>
      <w:r w:rsidRPr="00D314DA">
        <w:rPr>
          <w:rFonts w:ascii="Times New Roman" w:hAnsi="Times New Roman" w:cs="Times New Roman"/>
          <w:color w:val="003366"/>
        </w:rPr>
        <w:t xml:space="preserve">Der Projektleiter </w:t>
      </w:r>
      <w:r w:rsidRPr="00D314DA">
        <w:rPr>
          <w:rFonts w:ascii="Times New Roman" w:hAnsi="Times New Roman" w:cs="Times New Roman"/>
          <w:i/>
          <w:iCs/>
          <w:color w:val="003366"/>
        </w:rPr>
        <w:t xml:space="preserve">Pädagogik und Recht </w:t>
      </w:r>
      <w:r w:rsidRPr="00D314DA">
        <w:rPr>
          <w:rFonts w:ascii="Times New Roman" w:hAnsi="Times New Roman" w:cs="Times New Roman"/>
          <w:color w:val="003366"/>
        </w:rPr>
        <w:t>hat seit dem Jahr 2010 in vielen praxisorientierten Seminaren die Notwendigkeit einer Abgrenzung verantwortbaren pädagogischen Handelns von Machtmissbrauch erkannt, ebenso in langjähriger Abteilungsleitung eines Landesjugendamts. Auch wuchs die Erkenntnis, dass in zuständigen Behörden der Schulaufsicht sowie in Jugend- und Landesjugendämtern teilweise ausschließschließlich von persönlicher Haltung getragene und daher rechtsstaatsproblematische Kindeswohl- Auslegung platzgreift. Wir haben im Projekt die objektivierbaren Voraussetzungen einer fachlichen Grenze zu Machtmissbrauch entwickelt, die zugleich eine behördlich bindende Kindeswohlkonkretisierung beinhalten. Wir fassen diese Strukturen unter dem Begriff „fachliche Legitimität“ zusammen. Ziel ist es, Handlungssicherheit Erziehungsverantwortlicher und zuständiger Behörden zu festigen. Einen ersten Erfolg sehen wir darin, dass KI / Chat GPT die Ideen der fachlichen Legitimität als notwendig bestätigt. Ein Fachdiskurses ist freilich erforderlich, um- wie die „Leitlinien ärztlicher Kunst“- „Leitsätze professioneller Erziehung“ zu beschreiben, für Schulen einen „Verhaltenskodex Lehrkräfte“.</w:t>
      </w:r>
    </w:p>
    <w:p w14:paraId="63A38634" w14:textId="398F99FC" w:rsidR="00716C24" w:rsidRPr="00D314DA" w:rsidRDefault="00716C24" w:rsidP="002D31A1">
      <w:pPr>
        <w:ind w:left="-709" w:right="-709"/>
        <w:jc w:val="both"/>
        <w:rPr>
          <w:rFonts w:ascii="Times New Roman" w:hAnsi="Times New Roman" w:cs="Times New Roman"/>
          <w:i/>
          <w:iCs/>
          <w:color w:val="003366"/>
        </w:rPr>
      </w:pPr>
      <w:r w:rsidRPr="00D314DA">
        <w:rPr>
          <w:rFonts w:ascii="Times New Roman" w:hAnsi="Times New Roman" w:cs="Times New Roman"/>
          <w:i/>
          <w:iCs/>
          <w:color w:val="003366"/>
        </w:rPr>
        <w:lastRenderedPageBreak/>
        <w:t>.</w:t>
      </w:r>
      <w:r w:rsidRPr="00D314DA">
        <w:rPr>
          <w:rFonts w:ascii="Times New Roman" w:hAnsi="Times New Roman" w:cs="Times New Roman"/>
          <w:noProof/>
          <w:color w:val="003366"/>
        </w:rPr>
        <w:t xml:space="preserve"> </w:t>
      </w:r>
      <w:r w:rsidRPr="00D314DA">
        <w:rPr>
          <w:rFonts w:ascii="Times New Roman" w:hAnsi="Times New Roman" w:cs="Times New Roman"/>
          <w:noProof/>
          <w:color w:val="003366"/>
        </w:rPr>
        <w:drawing>
          <wp:inline distT="0" distB="0" distL="0" distR="0" wp14:anchorId="2D813D21" wp14:editId="50F2AD8B">
            <wp:extent cx="6543675" cy="4067175"/>
            <wp:effectExtent l="0" t="0" r="9525" b="952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45431" cy="4068266"/>
                    </a:xfrm>
                    <a:prstGeom prst="rect">
                      <a:avLst/>
                    </a:prstGeom>
                    <a:noFill/>
                    <a:ln>
                      <a:noFill/>
                    </a:ln>
                  </pic:spPr>
                </pic:pic>
              </a:graphicData>
            </a:graphic>
          </wp:inline>
        </w:drawing>
      </w:r>
    </w:p>
    <w:p w14:paraId="4A6DD99C" w14:textId="77777777" w:rsidR="00AB71DA" w:rsidRDefault="00716C24" w:rsidP="00D314DA">
      <w:pPr>
        <w:ind w:left="-709" w:right="-709"/>
        <w:jc w:val="both"/>
        <w:rPr>
          <w:rFonts w:ascii="Times New Roman" w:hAnsi="Times New Roman" w:cs="Times New Roman"/>
          <w:color w:val="003366"/>
        </w:rPr>
      </w:pPr>
      <w:r w:rsidRPr="00D314DA">
        <w:rPr>
          <w:rFonts w:ascii="Times New Roman" w:hAnsi="Times New Roman" w:cs="Times New Roman"/>
          <w:color w:val="003366"/>
        </w:rPr>
        <w:t xml:space="preserve">Wir bieten im Umgang mit schwierigen pädagogischen Situationen fachliche und rechtliche Hilfen, ermöglichen mehr Handlungssicherheit in Kitas, Schulen/ Internaten, in Jugendhilfe, Eingliederungshilfe sowie in Kinder- und Jugendpsychiatrie. Wir unterstützen im Gewaltverbot der Erziehung, das seit dem Jahr 2001 bindet (§ 1631 Abs.2 Bürgerliches Gesetzbuch / BGB). Grundlage des ständig weiterentwickelten Projekts, das für die Erziehungspraxis und für mittelbar Verantwortliche wie zuständige Behörden (Schulaufsicht, Jugend-/ Landesjugendamt), Verbände und Politik hilfreiche Strukturen und Ideen bietet, </w:t>
      </w:r>
      <w:r w:rsidR="00AB71DA" w:rsidRPr="00D314DA">
        <w:rPr>
          <w:rFonts w:ascii="Times New Roman" w:hAnsi="Times New Roman" w:cs="Times New Roman"/>
          <w:color w:val="003366"/>
        </w:rPr>
        <w:t>ist das Prinzip der FACHLICHEN LEGITIMITÄT (Ziffer I.).</w:t>
      </w:r>
    </w:p>
    <w:p w14:paraId="5F0E4B50" w14:textId="0CC30A59" w:rsidR="002D31A1" w:rsidRDefault="002D31A1" w:rsidP="002D31A1">
      <w:pPr>
        <w:ind w:left="-709" w:right="-709"/>
        <w:jc w:val="center"/>
        <w:rPr>
          <w:rFonts w:ascii="Times New Roman" w:hAnsi="Times New Roman" w:cs="Times New Roman"/>
          <w:color w:val="003366"/>
        </w:rPr>
      </w:pPr>
      <w:r>
        <w:rPr>
          <w:noProof/>
        </w:rPr>
        <w:lastRenderedPageBreak/>
        <w:drawing>
          <wp:inline distT="0" distB="0" distL="0" distR="0" wp14:anchorId="5805B540" wp14:editId="3C7785D3">
            <wp:extent cx="6648450" cy="4810125"/>
            <wp:effectExtent l="0" t="0" r="0" b="9525"/>
            <wp:docPr id="158129501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8450" cy="4810125"/>
                    </a:xfrm>
                    <a:prstGeom prst="rect">
                      <a:avLst/>
                    </a:prstGeom>
                    <a:noFill/>
                    <a:ln>
                      <a:noFill/>
                    </a:ln>
                  </pic:spPr>
                </pic:pic>
              </a:graphicData>
            </a:graphic>
          </wp:inline>
        </w:drawing>
      </w:r>
    </w:p>
    <w:p w14:paraId="5BFED7EB" w14:textId="77777777" w:rsidR="00307DF6" w:rsidRPr="00D314DA" w:rsidRDefault="00307DF6" w:rsidP="00DF7231">
      <w:pPr>
        <w:spacing w:after="0" w:line="240" w:lineRule="auto"/>
        <w:ind w:left="-709" w:right="-709"/>
        <w:jc w:val="both"/>
        <w:rPr>
          <w:rFonts w:ascii="Times New Roman" w:hAnsi="Times New Roman" w:cs="Times New Roman"/>
          <w:b/>
          <w:bCs/>
          <w:color w:val="003366"/>
        </w:rPr>
      </w:pPr>
    </w:p>
    <w:p w14:paraId="3ABD11D3" w14:textId="49945B48" w:rsidR="000324AE" w:rsidRPr="00D314DA" w:rsidRDefault="00307DF6" w:rsidP="00D314DA">
      <w:pPr>
        <w:ind w:left="-709" w:right="-709"/>
        <w:jc w:val="both"/>
        <w:rPr>
          <w:rFonts w:ascii="Times New Roman" w:hAnsi="Times New Roman" w:cs="Times New Roman"/>
          <w:color w:val="003366"/>
        </w:rPr>
      </w:pPr>
      <w:r w:rsidRPr="00D314DA">
        <w:rPr>
          <w:rFonts w:ascii="Times New Roman" w:hAnsi="Times New Roman" w:cs="Times New Roman"/>
          <w:b/>
          <w:bCs/>
          <w:color w:val="003366"/>
        </w:rPr>
        <w:t>V</w:t>
      </w:r>
      <w:r w:rsidR="00C20FEA" w:rsidRPr="00D314DA">
        <w:rPr>
          <w:rFonts w:ascii="Times New Roman" w:hAnsi="Times New Roman" w:cs="Times New Roman"/>
          <w:b/>
          <w:bCs/>
          <w:color w:val="003366"/>
        </w:rPr>
        <w:t xml:space="preserve">. </w:t>
      </w:r>
      <w:r w:rsidR="00C20FEA" w:rsidRPr="00D314DA">
        <w:rPr>
          <w:rFonts w:ascii="Times New Roman" w:hAnsi="Times New Roman" w:cs="Times New Roman"/>
          <w:b/>
          <w:bCs/>
          <w:caps/>
          <w:color w:val="003366"/>
        </w:rPr>
        <w:t>Übersicht der Veröffentlichungen des Projekts</w:t>
      </w:r>
      <w:r w:rsidR="00874A9B">
        <w:rPr>
          <w:rFonts w:ascii="Times New Roman" w:hAnsi="Times New Roman" w:cs="Times New Roman"/>
          <w:b/>
          <w:bCs/>
          <w:caps/>
          <w:color w:val="003366"/>
        </w:rPr>
        <w:t xml:space="preserve"> - </w:t>
      </w:r>
      <w:r w:rsidR="000324AE" w:rsidRPr="00D314DA">
        <w:rPr>
          <w:rFonts w:ascii="Times New Roman" w:hAnsi="Times New Roman" w:cs="Times New Roman"/>
          <w:b/>
          <w:bCs/>
          <w:caps/>
          <w:color w:val="003366"/>
        </w:rPr>
        <w:t>PUBLIKATIONEN</w:t>
      </w:r>
    </w:p>
    <w:p w14:paraId="0104F5D4" w14:textId="37F2443E" w:rsidR="00ED35E8" w:rsidRPr="00D314DA" w:rsidRDefault="00ED35E8" w:rsidP="00D314DA">
      <w:pPr>
        <w:ind w:left="-709" w:right="-709"/>
        <w:jc w:val="both"/>
        <w:rPr>
          <w:rFonts w:ascii="Times New Roman" w:hAnsi="Times New Roman" w:cs="Times New Roman"/>
          <w:color w:val="003366"/>
        </w:rPr>
      </w:pPr>
      <w:r w:rsidRPr="006C1839">
        <w:rPr>
          <w:rFonts w:ascii="Times New Roman" w:hAnsi="Times New Roman" w:cs="Times New Roman"/>
          <w:b/>
          <w:bCs/>
          <w:color w:val="003366"/>
        </w:rPr>
        <w:t>Initiative Handlungssicherheit</w:t>
      </w:r>
      <w:r w:rsidRPr="00D314DA">
        <w:rPr>
          <w:rFonts w:ascii="Times New Roman" w:hAnsi="Times New Roman" w:cs="Times New Roman"/>
          <w:color w:val="003366"/>
        </w:rPr>
        <w:t xml:space="preserve">: </w:t>
      </w:r>
      <w:hyperlink r:id="rId22" w:history="1">
        <w:r w:rsidRPr="00D314DA">
          <w:rPr>
            <w:rStyle w:val="Hyperlink"/>
            <w:rFonts w:ascii="Times New Roman" w:hAnsi="Times New Roman" w:cs="Times New Roman"/>
            <w:color w:val="003366"/>
          </w:rPr>
          <w:t>https://www.netquali-bb.de/initiative-handlungssicherheit/</w:t>
        </w:r>
      </w:hyperlink>
    </w:p>
    <w:p w14:paraId="4E6AE6C5" w14:textId="228A030C" w:rsidR="00F31F06" w:rsidRPr="00936CFD" w:rsidRDefault="00F31F06" w:rsidP="00D314DA">
      <w:pPr>
        <w:ind w:left="-709" w:right="-709"/>
        <w:jc w:val="both"/>
        <w:rPr>
          <w:rFonts w:ascii="Times New Roman" w:hAnsi="Times New Roman" w:cs="Times New Roman"/>
          <w:color w:val="003366"/>
          <w:sz w:val="20"/>
        </w:rPr>
      </w:pPr>
      <w:r w:rsidRPr="00936CFD">
        <w:rPr>
          <w:rFonts w:ascii="Times New Roman" w:hAnsi="Times New Roman" w:cs="Times New Roman"/>
          <w:b/>
          <w:bCs/>
          <w:color w:val="003366"/>
          <w:sz w:val="20"/>
        </w:rPr>
        <w:t>Handlungsleitsätze</w:t>
      </w:r>
      <w:r w:rsidR="006C1839" w:rsidRPr="00936CFD">
        <w:rPr>
          <w:rFonts w:ascii="Times New Roman" w:hAnsi="Times New Roman" w:cs="Times New Roman"/>
          <w:b/>
          <w:bCs/>
          <w:color w:val="003366"/>
          <w:sz w:val="20"/>
        </w:rPr>
        <w:t>:</w:t>
      </w:r>
      <w:r w:rsidR="00936CFD">
        <w:rPr>
          <w:rFonts w:ascii="Times New Roman" w:hAnsi="Times New Roman" w:cs="Times New Roman"/>
          <w:b/>
          <w:bCs/>
          <w:color w:val="003366"/>
          <w:sz w:val="20"/>
        </w:rPr>
        <w:t xml:space="preserve"> </w:t>
      </w:r>
      <w:hyperlink r:id="rId23" w:history="1">
        <w:r w:rsidRPr="00936CFD">
          <w:rPr>
            <w:rStyle w:val="Hyperlink"/>
            <w:rFonts w:ascii="Times New Roman" w:hAnsi="Times New Roman" w:cs="Times New Roman"/>
            <w:color w:val="003366"/>
            <w:sz w:val="20"/>
          </w:rPr>
          <w:t>https://www.paedagogikundrecht.de/wp-content/uploads/2024/07/Handlungsleitsaetze-prof.-Erziehung-1.pdf</w:t>
        </w:r>
      </w:hyperlink>
    </w:p>
    <w:p w14:paraId="09B5A26C" w14:textId="77777777" w:rsidR="00936CFD" w:rsidRDefault="000324AE" w:rsidP="00D314DA">
      <w:pPr>
        <w:ind w:left="-709" w:right="-709"/>
        <w:jc w:val="both"/>
        <w:rPr>
          <w:rFonts w:ascii="Times New Roman" w:hAnsi="Times New Roman" w:cs="Times New Roman"/>
          <w:b/>
          <w:bCs/>
          <w:color w:val="003366"/>
        </w:rPr>
      </w:pPr>
      <w:r w:rsidRPr="006C1839">
        <w:rPr>
          <w:rFonts w:ascii="Times New Roman" w:hAnsi="Times New Roman" w:cs="Times New Roman"/>
          <w:b/>
          <w:bCs/>
          <w:color w:val="003366"/>
        </w:rPr>
        <w:t>Praxisanleitung:</w:t>
      </w:r>
      <w:r w:rsidR="00936CFD">
        <w:rPr>
          <w:rFonts w:ascii="Times New Roman" w:hAnsi="Times New Roman" w:cs="Times New Roman"/>
          <w:b/>
          <w:bCs/>
          <w:color w:val="003366"/>
        </w:rPr>
        <w:t xml:space="preserve"> </w:t>
      </w:r>
    </w:p>
    <w:p w14:paraId="483F87C8" w14:textId="60A03C04" w:rsidR="00ED35E8" w:rsidRPr="00D314DA" w:rsidRDefault="00936CFD" w:rsidP="00D314DA">
      <w:pPr>
        <w:ind w:left="-709" w:right="-709"/>
        <w:jc w:val="both"/>
        <w:rPr>
          <w:rFonts w:ascii="Times New Roman" w:hAnsi="Times New Roman" w:cs="Times New Roman"/>
          <w:color w:val="003366"/>
        </w:rPr>
      </w:pPr>
      <w:hyperlink r:id="rId24" w:history="1">
        <w:r w:rsidRPr="006C186C">
          <w:rPr>
            <w:rStyle w:val="Hyperlink"/>
            <w:rFonts w:ascii="Times New Roman" w:hAnsi="Times New Roman" w:cs="Times New Roman"/>
          </w:rPr>
          <w:t>https://www.paedagogikundrecht.de/wp-content/uploads/2024/01/Praxisanleitung-1.pdf</w:t>
        </w:r>
      </w:hyperlink>
    </w:p>
    <w:p w14:paraId="1529869A" w14:textId="53ED3606" w:rsidR="000324AE" w:rsidRPr="00936CFD" w:rsidRDefault="00ED35E8" w:rsidP="00D314DA">
      <w:pPr>
        <w:ind w:left="-709" w:right="-709"/>
        <w:jc w:val="both"/>
        <w:rPr>
          <w:rFonts w:ascii="Times New Roman" w:hAnsi="Times New Roman" w:cs="Times New Roman"/>
          <w:color w:val="003366"/>
          <w:sz w:val="20"/>
        </w:rPr>
      </w:pPr>
      <w:hyperlink r:id="rId25" w:history="1">
        <w:r w:rsidRPr="00936CFD">
          <w:rPr>
            <w:rStyle w:val="Hyperlink"/>
            <w:rFonts w:ascii="Times New Roman" w:hAnsi="Times New Roman" w:cs="Times New Roman"/>
            <w:color w:val="003366"/>
            <w:sz w:val="20"/>
          </w:rPr>
          <w:t>https://www.paedagogikundrecht.de/wp-content/uploads/2013/07/Praxisanleitung-p%C3%A4d-Handlungssicherheit-1-Auflage-26.11.121.pdf</w:t>
        </w:r>
      </w:hyperlink>
    </w:p>
    <w:p w14:paraId="33059AA2" w14:textId="6614CB4D" w:rsidR="00ED35E8" w:rsidRPr="00D314DA" w:rsidRDefault="00ED35E8" w:rsidP="00D314DA">
      <w:pPr>
        <w:ind w:left="-709" w:right="-709"/>
        <w:jc w:val="both"/>
        <w:rPr>
          <w:rFonts w:ascii="Times New Roman" w:hAnsi="Times New Roman" w:cs="Times New Roman"/>
          <w:color w:val="003366"/>
        </w:rPr>
      </w:pPr>
      <w:r w:rsidRPr="00936CFD">
        <w:rPr>
          <w:rFonts w:ascii="Times New Roman" w:hAnsi="Times New Roman" w:cs="Times New Roman"/>
          <w:b/>
          <w:bCs/>
          <w:color w:val="003366"/>
        </w:rPr>
        <w:t>WDR</w:t>
      </w:r>
      <w:r w:rsidR="00DF7231" w:rsidRPr="00936CFD">
        <w:rPr>
          <w:rFonts w:ascii="Times New Roman" w:hAnsi="Times New Roman" w:cs="Times New Roman"/>
          <w:b/>
          <w:bCs/>
          <w:color w:val="003366"/>
        </w:rPr>
        <w:t>- Sendung</w:t>
      </w:r>
      <w:r w:rsidRPr="00D314DA">
        <w:rPr>
          <w:rFonts w:ascii="Times New Roman" w:hAnsi="Times New Roman" w:cs="Times New Roman"/>
          <w:color w:val="003366"/>
        </w:rPr>
        <w:t>:</w:t>
      </w:r>
      <w:r w:rsidR="00DF7231">
        <w:rPr>
          <w:rFonts w:ascii="Times New Roman" w:hAnsi="Times New Roman" w:cs="Times New Roman"/>
          <w:color w:val="003366"/>
        </w:rPr>
        <w:t xml:space="preserve"> </w:t>
      </w:r>
      <w:hyperlink r:id="rId26" w:history="1">
        <w:r w:rsidRPr="00D314DA">
          <w:rPr>
            <w:rStyle w:val="Hyperlink"/>
            <w:rFonts w:ascii="Times New Roman" w:hAnsi="Times New Roman" w:cs="Times New Roman"/>
            <w:color w:val="003366"/>
          </w:rPr>
          <w:t>https://www.youtube.com/watch?v=SHsNVwK6NVs</w:t>
        </w:r>
      </w:hyperlink>
    </w:p>
    <w:p w14:paraId="7C76838A" w14:textId="2D8284D3" w:rsidR="00ED35E8" w:rsidRPr="006C1839" w:rsidRDefault="000324AE" w:rsidP="00D314DA">
      <w:pPr>
        <w:ind w:left="-709" w:right="-709"/>
        <w:jc w:val="both"/>
        <w:rPr>
          <w:rFonts w:ascii="Times New Roman" w:hAnsi="Times New Roman" w:cs="Times New Roman"/>
          <w:color w:val="003366"/>
          <w:sz w:val="19"/>
        </w:rPr>
      </w:pPr>
      <w:r w:rsidRPr="00936CFD">
        <w:rPr>
          <w:rFonts w:ascii="Times New Roman" w:hAnsi="Times New Roman" w:cs="Times New Roman"/>
          <w:b/>
          <w:bCs/>
          <w:color w:val="003366"/>
          <w:sz w:val="20"/>
        </w:rPr>
        <w:t>Machtmissbr</w:t>
      </w:r>
      <w:r w:rsidR="006C1839" w:rsidRPr="00936CFD">
        <w:rPr>
          <w:rFonts w:ascii="Times New Roman" w:hAnsi="Times New Roman" w:cs="Times New Roman"/>
          <w:b/>
          <w:bCs/>
          <w:color w:val="003366"/>
          <w:sz w:val="20"/>
        </w:rPr>
        <w:t>auch</w:t>
      </w:r>
      <w:r w:rsidR="00936CFD">
        <w:rPr>
          <w:rFonts w:ascii="Times New Roman" w:hAnsi="Times New Roman" w:cs="Times New Roman"/>
          <w:b/>
          <w:bCs/>
          <w:color w:val="003366"/>
          <w:sz w:val="20"/>
        </w:rPr>
        <w:t xml:space="preserve">: </w:t>
      </w:r>
      <w:hyperlink r:id="rId27" w:history="1">
        <w:r w:rsidR="00ED35E8" w:rsidRPr="006C1839">
          <w:rPr>
            <w:rStyle w:val="Hyperlink"/>
            <w:rFonts w:ascii="Times New Roman" w:hAnsi="Times New Roman" w:cs="Times New Roman"/>
            <w:color w:val="003366"/>
            <w:sz w:val="19"/>
          </w:rPr>
          <w:t>https://www.paedagogikundrecht.de/wp-content/uploads/2013/07/Machtmissbrauch-in-der-Heimerziehung.pdf</w:t>
        </w:r>
      </w:hyperlink>
    </w:p>
    <w:p w14:paraId="7FBDD6B1" w14:textId="69C6DAD4" w:rsidR="00ED35E8" w:rsidRPr="00D314DA" w:rsidRDefault="000324AE" w:rsidP="00D314DA">
      <w:pPr>
        <w:ind w:left="-709" w:right="-709"/>
        <w:jc w:val="both"/>
        <w:rPr>
          <w:rFonts w:ascii="Times New Roman" w:hAnsi="Times New Roman" w:cs="Times New Roman"/>
          <w:color w:val="003366"/>
        </w:rPr>
      </w:pPr>
      <w:r w:rsidRPr="00936CFD">
        <w:rPr>
          <w:rFonts w:ascii="Times New Roman" w:hAnsi="Times New Roman" w:cs="Times New Roman"/>
          <w:b/>
          <w:bCs/>
          <w:color w:val="003366"/>
        </w:rPr>
        <w:t>Diskussion</w:t>
      </w:r>
      <w:r w:rsidR="00ED35E8" w:rsidRPr="00936CFD">
        <w:rPr>
          <w:rFonts w:ascii="Times New Roman" w:hAnsi="Times New Roman" w:cs="Times New Roman"/>
          <w:b/>
          <w:bCs/>
          <w:color w:val="003366"/>
        </w:rPr>
        <w:t>:</w:t>
      </w:r>
      <w:r w:rsidR="00C92D13">
        <w:rPr>
          <w:rFonts w:ascii="Times New Roman" w:hAnsi="Times New Roman" w:cs="Times New Roman"/>
          <w:color w:val="003366"/>
        </w:rPr>
        <w:t xml:space="preserve"> </w:t>
      </w:r>
      <w:hyperlink r:id="rId28" w:history="1">
        <w:r w:rsidR="00ED35E8" w:rsidRPr="00D314DA">
          <w:rPr>
            <w:rStyle w:val="Hyperlink"/>
            <w:rFonts w:ascii="Times New Roman" w:hAnsi="Times New Roman" w:cs="Times New Roman"/>
            <w:color w:val="003366"/>
          </w:rPr>
          <w:t>https://wirklichkeitensozialerarbeit.com/2024/02/13/fachliche-legitimitat-und-rechtliche-legalitat-in-padagogischen-grenzsituationen-die-website-padagogik-und-recht/</w:t>
        </w:r>
      </w:hyperlink>
    </w:p>
    <w:p w14:paraId="4C48635E" w14:textId="736FE288" w:rsidR="00F31F06" w:rsidRPr="00D314DA" w:rsidRDefault="00F31F06" w:rsidP="00D314DA">
      <w:pPr>
        <w:ind w:left="-709" w:right="-709"/>
        <w:jc w:val="both"/>
        <w:rPr>
          <w:rFonts w:ascii="Times New Roman" w:hAnsi="Times New Roman" w:cs="Times New Roman"/>
          <w:color w:val="003366"/>
        </w:rPr>
      </w:pPr>
      <w:r w:rsidRPr="00936CFD">
        <w:rPr>
          <w:rFonts w:ascii="Times New Roman" w:hAnsi="Times New Roman" w:cs="Times New Roman"/>
          <w:b/>
          <w:bCs/>
          <w:color w:val="003366"/>
        </w:rPr>
        <w:t>Webinar</w:t>
      </w:r>
      <w:r w:rsidRPr="00D314DA">
        <w:rPr>
          <w:rFonts w:ascii="Times New Roman" w:hAnsi="Times New Roman" w:cs="Times New Roman"/>
          <w:color w:val="003366"/>
        </w:rPr>
        <w:t>:</w:t>
      </w:r>
      <w:r w:rsidR="00370C0D">
        <w:rPr>
          <w:rFonts w:ascii="Times New Roman" w:hAnsi="Times New Roman" w:cs="Times New Roman"/>
          <w:color w:val="003366"/>
        </w:rPr>
        <w:t xml:space="preserve"> </w:t>
      </w:r>
      <w:hyperlink r:id="rId29" w:history="1">
        <w:r w:rsidRPr="00D314DA">
          <w:rPr>
            <w:rStyle w:val="Hyperlink"/>
            <w:rFonts w:ascii="Times New Roman" w:hAnsi="Times New Roman" w:cs="Times New Roman"/>
            <w:color w:val="003366"/>
          </w:rPr>
          <w:t>https://www.netquali-bb.de/handlungssicher-in-der-erziehungshilfepraxis-2/</w:t>
        </w:r>
      </w:hyperlink>
    </w:p>
    <w:p w14:paraId="218F3A9B" w14:textId="6E570808" w:rsidR="00F31F06" w:rsidRPr="00D314DA" w:rsidRDefault="00F31F06" w:rsidP="00D314DA">
      <w:pPr>
        <w:ind w:left="-709" w:right="-709"/>
        <w:jc w:val="both"/>
        <w:rPr>
          <w:rFonts w:ascii="Times New Roman" w:hAnsi="Times New Roman" w:cs="Times New Roman"/>
          <w:color w:val="003366"/>
        </w:rPr>
      </w:pPr>
      <w:r w:rsidRPr="00936CFD">
        <w:rPr>
          <w:rFonts w:ascii="Times New Roman" w:hAnsi="Times New Roman" w:cs="Times New Roman"/>
          <w:b/>
          <w:bCs/>
          <w:color w:val="003366"/>
        </w:rPr>
        <w:t>IGFH</w:t>
      </w:r>
      <w:r w:rsidR="00370C0D" w:rsidRPr="00936CFD">
        <w:rPr>
          <w:rFonts w:ascii="Times New Roman" w:hAnsi="Times New Roman" w:cs="Times New Roman"/>
          <w:b/>
          <w:bCs/>
          <w:color w:val="003366"/>
        </w:rPr>
        <w:t>:</w:t>
      </w:r>
      <w:r w:rsidR="00370C0D">
        <w:rPr>
          <w:rFonts w:ascii="Times New Roman" w:hAnsi="Times New Roman" w:cs="Times New Roman"/>
          <w:color w:val="003366"/>
        </w:rPr>
        <w:t xml:space="preserve"> </w:t>
      </w:r>
      <w:hyperlink r:id="rId30" w:history="1">
        <w:r w:rsidRPr="00D314DA">
          <w:rPr>
            <w:rStyle w:val="Hyperlink"/>
            <w:rFonts w:ascii="Times New Roman" w:hAnsi="Times New Roman" w:cs="Times New Roman"/>
            <w:color w:val="003366"/>
          </w:rPr>
          <w:t>https://igfh.de/martin-stoppel</w:t>
        </w:r>
      </w:hyperlink>
    </w:p>
    <w:p w14:paraId="36FA4352" w14:textId="363ADA35" w:rsidR="00C20FEA" w:rsidRDefault="00F31F06" w:rsidP="00C92D13">
      <w:pPr>
        <w:spacing w:after="0"/>
        <w:ind w:left="-709" w:right="-709"/>
        <w:jc w:val="both"/>
      </w:pPr>
      <w:r w:rsidRPr="008B4C23">
        <w:rPr>
          <w:rFonts w:ascii="Times New Roman" w:hAnsi="Times New Roman" w:cs="Times New Roman"/>
          <w:b/>
          <w:bCs/>
          <w:color w:val="003366"/>
          <w:sz w:val="20"/>
        </w:rPr>
        <w:t>Extremistische Eltern</w:t>
      </w:r>
      <w:r w:rsidR="00C92D13" w:rsidRPr="008B4C23">
        <w:rPr>
          <w:rFonts w:ascii="Times New Roman" w:hAnsi="Times New Roman" w:cs="Times New Roman"/>
          <w:b/>
          <w:bCs/>
          <w:color w:val="003366"/>
          <w:sz w:val="20"/>
        </w:rPr>
        <w:t xml:space="preserve"> </w:t>
      </w:r>
      <w:r w:rsidRPr="008B4C23">
        <w:rPr>
          <w:rFonts w:ascii="Times New Roman" w:hAnsi="Times New Roman" w:cs="Times New Roman"/>
          <w:b/>
          <w:bCs/>
          <w:color w:val="003366"/>
          <w:sz w:val="20"/>
        </w:rPr>
        <w:t>Kitas</w:t>
      </w:r>
      <w:r w:rsidR="008B4C23">
        <w:rPr>
          <w:rFonts w:ascii="Times New Roman" w:hAnsi="Times New Roman" w:cs="Times New Roman"/>
          <w:b/>
          <w:bCs/>
          <w:color w:val="003366"/>
          <w:sz w:val="20"/>
        </w:rPr>
        <w:t>/</w:t>
      </w:r>
      <w:r w:rsidR="005F56A7" w:rsidRPr="008B4C23">
        <w:rPr>
          <w:rFonts w:ascii="Times New Roman" w:hAnsi="Times New Roman" w:cs="Times New Roman"/>
          <w:b/>
          <w:bCs/>
          <w:color w:val="003366"/>
          <w:sz w:val="20"/>
        </w:rPr>
        <w:t xml:space="preserve"> </w:t>
      </w:r>
      <w:r w:rsidRPr="008B4C23">
        <w:rPr>
          <w:rFonts w:ascii="Times New Roman" w:hAnsi="Times New Roman" w:cs="Times New Roman"/>
          <w:b/>
          <w:bCs/>
          <w:color w:val="003366"/>
          <w:sz w:val="20"/>
        </w:rPr>
        <w:t>Schulen</w:t>
      </w:r>
      <w:r w:rsidRPr="00C92D13">
        <w:rPr>
          <w:rFonts w:ascii="Times New Roman" w:hAnsi="Times New Roman" w:cs="Times New Roman"/>
          <w:color w:val="003366"/>
          <w:sz w:val="20"/>
        </w:rPr>
        <w:t>:</w:t>
      </w:r>
      <w:r w:rsidR="00C92D13" w:rsidRPr="00C92D13">
        <w:rPr>
          <w:rFonts w:ascii="Times New Roman" w:hAnsi="Times New Roman" w:cs="Times New Roman"/>
          <w:color w:val="003366"/>
          <w:sz w:val="20"/>
        </w:rPr>
        <w:t xml:space="preserve"> </w:t>
      </w:r>
      <w:hyperlink r:id="rId31" w:history="1">
        <w:r w:rsidRPr="00C92D13">
          <w:rPr>
            <w:rStyle w:val="Hyperlink"/>
            <w:rFonts w:ascii="Times New Roman" w:hAnsi="Times New Roman" w:cs="Times New Roman"/>
            <w:color w:val="003366"/>
            <w:sz w:val="20"/>
          </w:rPr>
          <w:t>https://av1-shop.de/produkt/extremistische-eltern-in-kitas-und-schulen-padagogik-talk-07/</w:t>
        </w:r>
      </w:hyperlink>
    </w:p>
    <w:p w14:paraId="3FFCB1D3" w14:textId="77777777" w:rsidR="00D22F0D" w:rsidRDefault="00D22F0D" w:rsidP="00C92D13">
      <w:pPr>
        <w:spacing w:after="0"/>
        <w:ind w:left="-709" w:right="-709"/>
        <w:jc w:val="both"/>
      </w:pPr>
    </w:p>
    <w:p w14:paraId="109D1BCF" w14:textId="77777777" w:rsidR="00E54396" w:rsidRDefault="00E54396" w:rsidP="00D22F0D">
      <w:pPr>
        <w:spacing w:after="0"/>
        <w:ind w:left="-709" w:right="-709"/>
        <w:jc w:val="center"/>
        <w:rPr>
          <w:rFonts w:ascii="Times New Roman" w:hAnsi="Times New Roman" w:cs="Times New Roman"/>
          <w:b/>
          <w:bCs/>
          <w:noProof/>
          <w:color w:val="003366"/>
        </w:rPr>
      </w:pPr>
    </w:p>
    <w:p w14:paraId="0A0158A7" w14:textId="70B2A627" w:rsidR="00E54396" w:rsidRDefault="007619D9" w:rsidP="00D22F0D">
      <w:pPr>
        <w:spacing w:after="0"/>
        <w:ind w:left="-709" w:right="-709"/>
        <w:jc w:val="center"/>
        <w:rPr>
          <w:rFonts w:ascii="Times New Roman" w:hAnsi="Times New Roman" w:cs="Times New Roman"/>
          <w:b/>
          <w:bCs/>
          <w:noProof/>
          <w:color w:val="003366"/>
        </w:rPr>
      </w:pPr>
      <w:r w:rsidRPr="00E54396">
        <w:rPr>
          <w:rFonts w:ascii="Times New Roman" w:hAnsi="Times New Roman" w:cs="Times New Roman"/>
          <w:b/>
          <w:bCs/>
          <w:noProof/>
          <w:color w:val="003366"/>
        </w:rPr>
        <w:lastRenderedPageBreak/>
        <w:t>DÜSSELDORFER ERKLÄRUNG 2024</w:t>
      </w:r>
    </w:p>
    <w:p w14:paraId="25AA3DA0" w14:textId="77777777" w:rsidR="00E54396" w:rsidRDefault="00E54396" w:rsidP="00D22F0D">
      <w:pPr>
        <w:spacing w:after="0"/>
        <w:ind w:left="-709" w:right="-709"/>
        <w:jc w:val="center"/>
        <w:rPr>
          <w:rFonts w:ascii="Times New Roman" w:hAnsi="Times New Roman" w:cs="Times New Roman"/>
          <w:b/>
          <w:bCs/>
          <w:noProof/>
          <w:color w:val="003366"/>
        </w:rPr>
      </w:pPr>
    </w:p>
    <w:p w14:paraId="36AD8D3A" w14:textId="510A0F7F" w:rsidR="00D22F0D" w:rsidRDefault="00D22F0D" w:rsidP="00D22F0D">
      <w:pPr>
        <w:spacing w:after="0"/>
        <w:ind w:left="-709" w:right="-709"/>
        <w:jc w:val="center"/>
        <w:rPr>
          <w:noProof/>
        </w:rPr>
      </w:pPr>
      <w:r>
        <w:rPr>
          <w:noProof/>
        </w:rPr>
        <w:drawing>
          <wp:inline distT="0" distB="0" distL="0" distR="0" wp14:anchorId="0091D7A7" wp14:editId="1BF40D43">
            <wp:extent cx="6696075" cy="4248150"/>
            <wp:effectExtent l="0" t="0" r="9525" b="0"/>
            <wp:docPr id="123157387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96075" cy="4248150"/>
                    </a:xfrm>
                    <a:prstGeom prst="rect">
                      <a:avLst/>
                    </a:prstGeom>
                    <a:noFill/>
                    <a:ln>
                      <a:noFill/>
                    </a:ln>
                  </pic:spPr>
                </pic:pic>
              </a:graphicData>
            </a:graphic>
          </wp:inline>
        </w:drawing>
      </w:r>
    </w:p>
    <w:p w14:paraId="44D04E7B" w14:textId="53ADC2CE" w:rsidR="00D22F0D" w:rsidRDefault="00E54396" w:rsidP="00E54396">
      <w:pPr>
        <w:spacing w:after="0"/>
        <w:ind w:left="-851" w:right="-709"/>
        <w:jc w:val="center"/>
        <w:rPr>
          <w:noProof/>
        </w:rPr>
      </w:pPr>
      <w:r>
        <w:rPr>
          <w:noProof/>
        </w:rPr>
        <w:drawing>
          <wp:inline distT="0" distB="0" distL="0" distR="0" wp14:anchorId="4C174BED" wp14:editId="39DF3B31">
            <wp:extent cx="6838315" cy="4324350"/>
            <wp:effectExtent l="0" t="0" r="635" b="0"/>
            <wp:docPr id="166543330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7149" cy="4336260"/>
                    </a:xfrm>
                    <a:prstGeom prst="rect">
                      <a:avLst/>
                    </a:prstGeom>
                    <a:noFill/>
                    <a:ln>
                      <a:noFill/>
                    </a:ln>
                  </pic:spPr>
                </pic:pic>
              </a:graphicData>
            </a:graphic>
          </wp:inline>
        </w:drawing>
      </w:r>
    </w:p>
    <w:sectPr w:rsidR="00D22F0D" w:rsidSect="00B3106A">
      <w:type w:val="continuous"/>
      <w:pgSz w:w="11906" w:h="16838"/>
      <w:pgMar w:top="1417" w:right="1417" w:bottom="1134" w:left="1417" w:header="708" w:footer="708" w:gutter="0"/>
      <w:pgBorders w:offsetFrom="page">
        <w:top w:val="single" w:sz="4" w:space="24" w:color="003366"/>
        <w:left w:val="single" w:sz="4" w:space="24" w:color="003366"/>
        <w:bottom w:val="single" w:sz="4" w:space="24" w:color="003366"/>
        <w:right w:val="single" w:sz="4" w:space="24" w:color="0033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6431" w14:textId="77777777" w:rsidR="004D123F" w:rsidRDefault="004D123F" w:rsidP="00A5385D">
      <w:pPr>
        <w:spacing w:after="0" w:line="240" w:lineRule="auto"/>
      </w:pPr>
      <w:r>
        <w:separator/>
      </w:r>
    </w:p>
  </w:endnote>
  <w:endnote w:type="continuationSeparator" w:id="0">
    <w:p w14:paraId="52B0E900" w14:textId="77777777" w:rsidR="004D123F" w:rsidRDefault="004D123F" w:rsidP="00A53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EABD" w14:textId="77777777" w:rsidR="00A5385D" w:rsidRDefault="00A538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517602"/>
      <w:docPartObj>
        <w:docPartGallery w:val="Page Numbers (Bottom of Page)"/>
        <w:docPartUnique/>
      </w:docPartObj>
    </w:sdtPr>
    <w:sdtContent>
      <w:p w14:paraId="798CDDC9" w14:textId="37378826" w:rsidR="00A5385D" w:rsidRDefault="00A5385D">
        <w:pPr>
          <w:pStyle w:val="Fuzeile"/>
          <w:jc w:val="right"/>
        </w:pPr>
        <w:r>
          <w:fldChar w:fldCharType="begin"/>
        </w:r>
        <w:r>
          <w:instrText>PAGE   \* MERGEFORMAT</w:instrText>
        </w:r>
        <w:r>
          <w:fldChar w:fldCharType="separate"/>
        </w:r>
        <w:r>
          <w:t>2</w:t>
        </w:r>
        <w:r>
          <w:fldChar w:fldCharType="end"/>
        </w:r>
      </w:p>
    </w:sdtContent>
  </w:sdt>
  <w:p w14:paraId="08ACCCFE" w14:textId="77777777" w:rsidR="00A5385D" w:rsidRDefault="00A5385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8FDC" w14:textId="77777777" w:rsidR="00A5385D" w:rsidRDefault="00A538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3D76" w14:textId="77777777" w:rsidR="004D123F" w:rsidRDefault="004D123F" w:rsidP="00A5385D">
      <w:pPr>
        <w:spacing w:after="0" w:line="240" w:lineRule="auto"/>
      </w:pPr>
      <w:r>
        <w:separator/>
      </w:r>
    </w:p>
  </w:footnote>
  <w:footnote w:type="continuationSeparator" w:id="0">
    <w:p w14:paraId="7262F7E6" w14:textId="77777777" w:rsidR="004D123F" w:rsidRDefault="004D123F" w:rsidP="00A53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8FA0" w14:textId="77777777" w:rsidR="00A5385D" w:rsidRDefault="00A538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0AE7" w14:textId="77777777" w:rsidR="00A5385D" w:rsidRDefault="00A5385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280" w14:textId="77777777" w:rsidR="00A5385D" w:rsidRDefault="00A538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2B33"/>
    <w:multiLevelType w:val="hybridMultilevel"/>
    <w:tmpl w:val="06288FF4"/>
    <w:lvl w:ilvl="0" w:tplc="0407000F">
      <w:start w:val="1"/>
      <w:numFmt w:val="decimal"/>
      <w:lvlText w:val="%1."/>
      <w:lvlJc w:val="left"/>
      <w:pPr>
        <w:ind w:left="11" w:hanging="360"/>
      </w:pPr>
      <w:rPr>
        <w:rFonts w:hint="default"/>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1" w15:restartNumberingAfterBreak="0">
    <w:nsid w:val="11343D00"/>
    <w:multiLevelType w:val="hybridMultilevel"/>
    <w:tmpl w:val="D90A1106"/>
    <w:lvl w:ilvl="0" w:tplc="04070001">
      <w:start w:val="1"/>
      <w:numFmt w:val="bullet"/>
      <w:lvlText w:val=""/>
      <w:lvlJc w:val="left"/>
      <w:pPr>
        <w:ind w:left="11" w:hanging="360"/>
      </w:pPr>
      <w:rPr>
        <w:rFonts w:ascii="Symbol" w:hAnsi="Symbol" w:hint="default"/>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 w15:restartNumberingAfterBreak="0">
    <w:nsid w:val="14C74766"/>
    <w:multiLevelType w:val="multilevel"/>
    <w:tmpl w:val="8C94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058F4"/>
    <w:multiLevelType w:val="hybridMultilevel"/>
    <w:tmpl w:val="BAB8BD68"/>
    <w:lvl w:ilvl="0" w:tplc="65FE2554">
      <w:numFmt w:val="bullet"/>
      <w:lvlText w:val="•"/>
      <w:lvlJc w:val="left"/>
      <w:pPr>
        <w:ind w:left="11" w:hanging="360"/>
      </w:pPr>
      <w:rPr>
        <w:rFonts w:ascii="Times New Roman" w:eastAsiaTheme="minorHAnsi" w:hAnsi="Times New Roman" w:cs="Times New Roman" w:hint="default"/>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4" w15:restartNumberingAfterBreak="0">
    <w:nsid w:val="2E4B28FD"/>
    <w:multiLevelType w:val="hybridMultilevel"/>
    <w:tmpl w:val="4F9A1DFA"/>
    <w:lvl w:ilvl="0" w:tplc="65FE2554">
      <w:numFmt w:val="bullet"/>
      <w:lvlText w:val="•"/>
      <w:lvlJc w:val="left"/>
      <w:pPr>
        <w:ind w:left="11" w:hanging="360"/>
      </w:pPr>
      <w:rPr>
        <w:rFonts w:ascii="Times New Roman" w:eastAsiaTheme="minorHAnsi" w:hAnsi="Times New Roman" w:cs="Times New Roman" w:hint="default"/>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5" w15:restartNumberingAfterBreak="0">
    <w:nsid w:val="30D93CC8"/>
    <w:multiLevelType w:val="hybridMultilevel"/>
    <w:tmpl w:val="032ADC92"/>
    <w:lvl w:ilvl="0" w:tplc="04070001">
      <w:start w:val="1"/>
      <w:numFmt w:val="bullet"/>
      <w:lvlText w:val=""/>
      <w:lvlJc w:val="left"/>
      <w:pPr>
        <w:ind w:left="720" w:hanging="360"/>
      </w:pPr>
      <w:rPr>
        <w:rFonts w:ascii="Symbol" w:hAnsi="Symbol" w:hint="default"/>
      </w:rPr>
    </w:lvl>
    <w:lvl w:ilvl="1" w:tplc="65FE2554">
      <w:numFmt w:val="bullet"/>
      <w:lvlText w:val="•"/>
      <w:lvlJc w:val="left"/>
      <w:pPr>
        <w:ind w:left="1440" w:hanging="360"/>
      </w:pPr>
      <w:rPr>
        <w:rFonts w:ascii="Times New Roman" w:eastAsiaTheme="minorHAnsi"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5B0FF8"/>
    <w:multiLevelType w:val="hybridMultilevel"/>
    <w:tmpl w:val="6A304258"/>
    <w:lvl w:ilvl="0" w:tplc="65FE2554">
      <w:numFmt w:val="bullet"/>
      <w:lvlText w:val="•"/>
      <w:lvlJc w:val="left"/>
      <w:pPr>
        <w:ind w:left="450" w:hanging="360"/>
      </w:pPr>
      <w:rPr>
        <w:rFonts w:ascii="Times New Roman" w:eastAsiaTheme="minorHAnsi" w:hAnsi="Times New Roman" w:cs="Times New Roman" w:hint="default"/>
      </w:rPr>
    </w:lvl>
    <w:lvl w:ilvl="1" w:tplc="04070003" w:tentative="1">
      <w:start w:val="1"/>
      <w:numFmt w:val="bullet"/>
      <w:lvlText w:val="o"/>
      <w:lvlJc w:val="left"/>
      <w:pPr>
        <w:ind w:left="1170" w:hanging="360"/>
      </w:pPr>
      <w:rPr>
        <w:rFonts w:ascii="Courier New" w:hAnsi="Courier New" w:cs="Courier New" w:hint="default"/>
      </w:rPr>
    </w:lvl>
    <w:lvl w:ilvl="2" w:tplc="04070005" w:tentative="1">
      <w:start w:val="1"/>
      <w:numFmt w:val="bullet"/>
      <w:lvlText w:val=""/>
      <w:lvlJc w:val="left"/>
      <w:pPr>
        <w:ind w:left="1890" w:hanging="360"/>
      </w:pPr>
      <w:rPr>
        <w:rFonts w:ascii="Wingdings" w:hAnsi="Wingdings" w:hint="default"/>
      </w:rPr>
    </w:lvl>
    <w:lvl w:ilvl="3" w:tplc="04070001" w:tentative="1">
      <w:start w:val="1"/>
      <w:numFmt w:val="bullet"/>
      <w:lvlText w:val=""/>
      <w:lvlJc w:val="left"/>
      <w:pPr>
        <w:ind w:left="2610" w:hanging="360"/>
      </w:pPr>
      <w:rPr>
        <w:rFonts w:ascii="Symbol" w:hAnsi="Symbol" w:hint="default"/>
      </w:rPr>
    </w:lvl>
    <w:lvl w:ilvl="4" w:tplc="04070003" w:tentative="1">
      <w:start w:val="1"/>
      <w:numFmt w:val="bullet"/>
      <w:lvlText w:val="o"/>
      <w:lvlJc w:val="left"/>
      <w:pPr>
        <w:ind w:left="3330" w:hanging="360"/>
      </w:pPr>
      <w:rPr>
        <w:rFonts w:ascii="Courier New" w:hAnsi="Courier New" w:cs="Courier New" w:hint="default"/>
      </w:rPr>
    </w:lvl>
    <w:lvl w:ilvl="5" w:tplc="04070005" w:tentative="1">
      <w:start w:val="1"/>
      <w:numFmt w:val="bullet"/>
      <w:lvlText w:val=""/>
      <w:lvlJc w:val="left"/>
      <w:pPr>
        <w:ind w:left="4050" w:hanging="360"/>
      </w:pPr>
      <w:rPr>
        <w:rFonts w:ascii="Wingdings" w:hAnsi="Wingdings" w:hint="default"/>
      </w:rPr>
    </w:lvl>
    <w:lvl w:ilvl="6" w:tplc="04070001" w:tentative="1">
      <w:start w:val="1"/>
      <w:numFmt w:val="bullet"/>
      <w:lvlText w:val=""/>
      <w:lvlJc w:val="left"/>
      <w:pPr>
        <w:ind w:left="4770" w:hanging="360"/>
      </w:pPr>
      <w:rPr>
        <w:rFonts w:ascii="Symbol" w:hAnsi="Symbol" w:hint="default"/>
      </w:rPr>
    </w:lvl>
    <w:lvl w:ilvl="7" w:tplc="04070003" w:tentative="1">
      <w:start w:val="1"/>
      <w:numFmt w:val="bullet"/>
      <w:lvlText w:val="o"/>
      <w:lvlJc w:val="left"/>
      <w:pPr>
        <w:ind w:left="5490" w:hanging="360"/>
      </w:pPr>
      <w:rPr>
        <w:rFonts w:ascii="Courier New" w:hAnsi="Courier New" w:cs="Courier New" w:hint="default"/>
      </w:rPr>
    </w:lvl>
    <w:lvl w:ilvl="8" w:tplc="04070005" w:tentative="1">
      <w:start w:val="1"/>
      <w:numFmt w:val="bullet"/>
      <w:lvlText w:val=""/>
      <w:lvlJc w:val="left"/>
      <w:pPr>
        <w:ind w:left="6210" w:hanging="360"/>
      </w:pPr>
      <w:rPr>
        <w:rFonts w:ascii="Wingdings" w:hAnsi="Wingdings" w:hint="default"/>
      </w:rPr>
    </w:lvl>
  </w:abstractNum>
  <w:abstractNum w:abstractNumId="7" w15:restartNumberingAfterBreak="0">
    <w:nsid w:val="53A77B8B"/>
    <w:multiLevelType w:val="hybridMultilevel"/>
    <w:tmpl w:val="CFA6BDB2"/>
    <w:lvl w:ilvl="0" w:tplc="65FE2554">
      <w:numFmt w:val="bullet"/>
      <w:lvlText w:val="•"/>
      <w:lvlJc w:val="left"/>
      <w:pPr>
        <w:ind w:left="11" w:hanging="360"/>
      </w:pPr>
      <w:rPr>
        <w:rFonts w:ascii="Times New Roman" w:eastAsiaTheme="minorHAnsi" w:hAnsi="Times New Roman" w:cs="Times New Roman" w:hint="default"/>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8" w15:restartNumberingAfterBreak="0">
    <w:nsid w:val="5B7D175C"/>
    <w:multiLevelType w:val="hybridMultilevel"/>
    <w:tmpl w:val="B1245C04"/>
    <w:lvl w:ilvl="0" w:tplc="04070001">
      <w:start w:val="1"/>
      <w:numFmt w:val="bullet"/>
      <w:lvlText w:val=""/>
      <w:lvlJc w:val="left"/>
      <w:pPr>
        <w:ind w:left="-131" w:hanging="360"/>
      </w:pPr>
      <w:rPr>
        <w:rFonts w:ascii="Symbol" w:hAnsi="Symbol" w:hint="default"/>
      </w:rPr>
    </w:lvl>
    <w:lvl w:ilvl="1" w:tplc="04070003" w:tentative="1">
      <w:start w:val="1"/>
      <w:numFmt w:val="bullet"/>
      <w:lvlText w:val="o"/>
      <w:lvlJc w:val="left"/>
      <w:pPr>
        <w:ind w:left="589" w:hanging="360"/>
      </w:pPr>
      <w:rPr>
        <w:rFonts w:ascii="Courier New" w:hAnsi="Courier New" w:cs="Courier New" w:hint="default"/>
      </w:rPr>
    </w:lvl>
    <w:lvl w:ilvl="2" w:tplc="04070005" w:tentative="1">
      <w:start w:val="1"/>
      <w:numFmt w:val="bullet"/>
      <w:lvlText w:val=""/>
      <w:lvlJc w:val="left"/>
      <w:pPr>
        <w:ind w:left="1309" w:hanging="360"/>
      </w:pPr>
      <w:rPr>
        <w:rFonts w:ascii="Wingdings" w:hAnsi="Wingdings" w:hint="default"/>
      </w:rPr>
    </w:lvl>
    <w:lvl w:ilvl="3" w:tplc="04070001" w:tentative="1">
      <w:start w:val="1"/>
      <w:numFmt w:val="bullet"/>
      <w:lvlText w:val=""/>
      <w:lvlJc w:val="left"/>
      <w:pPr>
        <w:ind w:left="2029" w:hanging="360"/>
      </w:pPr>
      <w:rPr>
        <w:rFonts w:ascii="Symbol" w:hAnsi="Symbol" w:hint="default"/>
      </w:rPr>
    </w:lvl>
    <w:lvl w:ilvl="4" w:tplc="04070003" w:tentative="1">
      <w:start w:val="1"/>
      <w:numFmt w:val="bullet"/>
      <w:lvlText w:val="o"/>
      <w:lvlJc w:val="left"/>
      <w:pPr>
        <w:ind w:left="2749" w:hanging="360"/>
      </w:pPr>
      <w:rPr>
        <w:rFonts w:ascii="Courier New" w:hAnsi="Courier New" w:cs="Courier New" w:hint="default"/>
      </w:rPr>
    </w:lvl>
    <w:lvl w:ilvl="5" w:tplc="04070005" w:tentative="1">
      <w:start w:val="1"/>
      <w:numFmt w:val="bullet"/>
      <w:lvlText w:val=""/>
      <w:lvlJc w:val="left"/>
      <w:pPr>
        <w:ind w:left="3469" w:hanging="360"/>
      </w:pPr>
      <w:rPr>
        <w:rFonts w:ascii="Wingdings" w:hAnsi="Wingdings" w:hint="default"/>
      </w:rPr>
    </w:lvl>
    <w:lvl w:ilvl="6" w:tplc="04070001" w:tentative="1">
      <w:start w:val="1"/>
      <w:numFmt w:val="bullet"/>
      <w:lvlText w:val=""/>
      <w:lvlJc w:val="left"/>
      <w:pPr>
        <w:ind w:left="4189" w:hanging="360"/>
      </w:pPr>
      <w:rPr>
        <w:rFonts w:ascii="Symbol" w:hAnsi="Symbol" w:hint="default"/>
      </w:rPr>
    </w:lvl>
    <w:lvl w:ilvl="7" w:tplc="04070003" w:tentative="1">
      <w:start w:val="1"/>
      <w:numFmt w:val="bullet"/>
      <w:lvlText w:val="o"/>
      <w:lvlJc w:val="left"/>
      <w:pPr>
        <w:ind w:left="4909" w:hanging="360"/>
      </w:pPr>
      <w:rPr>
        <w:rFonts w:ascii="Courier New" w:hAnsi="Courier New" w:cs="Courier New" w:hint="default"/>
      </w:rPr>
    </w:lvl>
    <w:lvl w:ilvl="8" w:tplc="04070005" w:tentative="1">
      <w:start w:val="1"/>
      <w:numFmt w:val="bullet"/>
      <w:lvlText w:val=""/>
      <w:lvlJc w:val="left"/>
      <w:pPr>
        <w:ind w:left="5629" w:hanging="360"/>
      </w:pPr>
      <w:rPr>
        <w:rFonts w:ascii="Wingdings" w:hAnsi="Wingdings" w:hint="default"/>
      </w:rPr>
    </w:lvl>
  </w:abstractNum>
  <w:abstractNum w:abstractNumId="9" w15:restartNumberingAfterBreak="0">
    <w:nsid w:val="5FFE4CF4"/>
    <w:multiLevelType w:val="hybridMultilevel"/>
    <w:tmpl w:val="902A2364"/>
    <w:lvl w:ilvl="0" w:tplc="4FBC7636">
      <w:start w:val="20"/>
      <w:numFmt w:val="bullet"/>
      <w:lvlText w:val="-"/>
      <w:lvlJc w:val="left"/>
      <w:pPr>
        <w:ind w:left="-491" w:hanging="360"/>
      </w:pPr>
      <w:rPr>
        <w:rFonts w:ascii="Times New Roman" w:eastAsiaTheme="minorHAnsi" w:hAnsi="Times New Roman" w:cs="Times New Roman" w:hint="default"/>
      </w:rPr>
    </w:lvl>
    <w:lvl w:ilvl="1" w:tplc="04070003" w:tentative="1">
      <w:start w:val="1"/>
      <w:numFmt w:val="bullet"/>
      <w:lvlText w:val="o"/>
      <w:lvlJc w:val="left"/>
      <w:pPr>
        <w:ind w:left="229" w:hanging="360"/>
      </w:pPr>
      <w:rPr>
        <w:rFonts w:ascii="Courier New" w:hAnsi="Courier New" w:cs="Courier New" w:hint="default"/>
      </w:rPr>
    </w:lvl>
    <w:lvl w:ilvl="2" w:tplc="04070005" w:tentative="1">
      <w:start w:val="1"/>
      <w:numFmt w:val="bullet"/>
      <w:lvlText w:val=""/>
      <w:lvlJc w:val="left"/>
      <w:pPr>
        <w:ind w:left="949" w:hanging="360"/>
      </w:pPr>
      <w:rPr>
        <w:rFonts w:ascii="Wingdings" w:hAnsi="Wingdings" w:hint="default"/>
      </w:rPr>
    </w:lvl>
    <w:lvl w:ilvl="3" w:tplc="04070001" w:tentative="1">
      <w:start w:val="1"/>
      <w:numFmt w:val="bullet"/>
      <w:lvlText w:val=""/>
      <w:lvlJc w:val="left"/>
      <w:pPr>
        <w:ind w:left="1669" w:hanging="360"/>
      </w:pPr>
      <w:rPr>
        <w:rFonts w:ascii="Symbol" w:hAnsi="Symbol" w:hint="default"/>
      </w:rPr>
    </w:lvl>
    <w:lvl w:ilvl="4" w:tplc="04070003" w:tentative="1">
      <w:start w:val="1"/>
      <w:numFmt w:val="bullet"/>
      <w:lvlText w:val="o"/>
      <w:lvlJc w:val="left"/>
      <w:pPr>
        <w:ind w:left="2389" w:hanging="360"/>
      </w:pPr>
      <w:rPr>
        <w:rFonts w:ascii="Courier New" w:hAnsi="Courier New" w:cs="Courier New" w:hint="default"/>
      </w:rPr>
    </w:lvl>
    <w:lvl w:ilvl="5" w:tplc="04070005" w:tentative="1">
      <w:start w:val="1"/>
      <w:numFmt w:val="bullet"/>
      <w:lvlText w:val=""/>
      <w:lvlJc w:val="left"/>
      <w:pPr>
        <w:ind w:left="3109" w:hanging="360"/>
      </w:pPr>
      <w:rPr>
        <w:rFonts w:ascii="Wingdings" w:hAnsi="Wingdings" w:hint="default"/>
      </w:rPr>
    </w:lvl>
    <w:lvl w:ilvl="6" w:tplc="04070001" w:tentative="1">
      <w:start w:val="1"/>
      <w:numFmt w:val="bullet"/>
      <w:lvlText w:val=""/>
      <w:lvlJc w:val="left"/>
      <w:pPr>
        <w:ind w:left="3829" w:hanging="360"/>
      </w:pPr>
      <w:rPr>
        <w:rFonts w:ascii="Symbol" w:hAnsi="Symbol" w:hint="default"/>
      </w:rPr>
    </w:lvl>
    <w:lvl w:ilvl="7" w:tplc="04070003" w:tentative="1">
      <w:start w:val="1"/>
      <w:numFmt w:val="bullet"/>
      <w:lvlText w:val="o"/>
      <w:lvlJc w:val="left"/>
      <w:pPr>
        <w:ind w:left="4549" w:hanging="360"/>
      </w:pPr>
      <w:rPr>
        <w:rFonts w:ascii="Courier New" w:hAnsi="Courier New" w:cs="Courier New" w:hint="default"/>
      </w:rPr>
    </w:lvl>
    <w:lvl w:ilvl="8" w:tplc="04070005" w:tentative="1">
      <w:start w:val="1"/>
      <w:numFmt w:val="bullet"/>
      <w:lvlText w:val=""/>
      <w:lvlJc w:val="left"/>
      <w:pPr>
        <w:ind w:left="5269" w:hanging="360"/>
      </w:pPr>
      <w:rPr>
        <w:rFonts w:ascii="Wingdings" w:hAnsi="Wingdings" w:hint="default"/>
      </w:rPr>
    </w:lvl>
  </w:abstractNum>
  <w:abstractNum w:abstractNumId="10" w15:restartNumberingAfterBreak="0">
    <w:nsid w:val="604047DD"/>
    <w:multiLevelType w:val="multilevel"/>
    <w:tmpl w:val="79D2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D73834"/>
    <w:multiLevelType w:val="hybridMultilevel"/>
    <w:tmpl w:val="5A587FCA"/>
    <w:lvl w:ilvl="0" w:tplc="35CEA988">
      <w:start w:val="1"/>
      <w:numFmt w:val="upperRoman"/>
      <w:lvlText w:val="%1."/>
      <w:lvlJc w:val="left"/>
      <w:pPr>
        <w:ind w:left="-131" w:hanging="720"/>
      </w:pPr>
      <w:rPr>
        <w:rFonts w:hint="default"/>
      </w:rPr>
    </w:lvl>
    <w:lvl w:ilvl="1" w:tplc="04070019" w:tentative="1">
      <w:start w:val="1"/>
      <w:numFmt w:val="lowerLetter"/>
      <w:lvlText w:val="%2."/>
      <w:lvlJc w:val="left"/>
      <w:pPr>
        <w:ind w:left="229" w:hanging="360"/>
      </w:pPr>
    </w:lvl>
    <w:lvl w:ilvl="2" w:tplc="0407001B" w:tentative="1">
      <w:start w:val="1"/>
      <w:numFmt w:val="lowerRoman"/>
      <w:lvlText w:val="%3."/>
      <w:lvlJc w:val="right"/>
      <w:pPr>
        <w:ind w:left="949" w:hanging="180"/>
      </w:pPr>
    </w:lvl>
    <w:lvl w:ilvl="3" w:tplc="0407000F" w:tentative="1">
      <w:start w:val="1"/>
      <w:numFmt w:val="decimal"/>
      <w:lvlText w:val="%4."/>
      <w:lvlJc w:val="left"/>
      <w:pPr>
        <w:ind w:left="1669" w:hanging="360"/>
      </w:pPr>
    </w:lvl>
    <w:lvl w:ilvl="4" w:tplc="04070019" w:tentative="1">
      <w:start w:val="1"/>
      <w:numFmt w:val="lowerLetter"/>
      <w:lvlText w:val="%5."/>
      <w:lvlJc w:val="left"/>
      <w:pPr>
        <w:ind w:left="2389" w:hanging="360"/>
      </w:pPr>
    </w:lvl>
    <w:lvl w:ilvl="5" w:tplc="0407001B" w:tentative="1">
      <w:start w:val="1"/>
      <w:numFmt w:val="lowerRoman"/>
      <w:lvlText w:val="%6."/>
      <w:lvlJc w:val="right"/>
      <w:pPr>
        <w:ind w:left="3109" w:hanging="180"/>
      </w:pPr>
    </w:lvl>
    <w:lvl w:ilvl="6" w:tplc="0407000F" w:tentative="1">
      <w:start w:val="1"/>
      <w:numFmt w:val="decimal"/>
      <w:lvlText w:val="%7."/>
      <w:lvlJc w:val="left"/>
      <w:pPr>
        <w:ind w:left="3829" w:hanging="360"/>
      </w:pPr>
    </w:lvl>
    <w:lvl w:ilvl="7" w:tplc="04070019" w:tentative="1">
      <w:start w:val="1"/>
      <w:numFmt w:val="lowerLetter"/>
      <w:lvlText w:val="%8."/>
      <w:lvlJc w:val="left"/>
      <w:pPr>
        <w:ind w:left="4549" w:hanging="360"/>
      </w:pPr>
    </w:lvl>
    <w:lvl w:ilvl="8" w:tplc="0407001B" w:tentative="1">
      <w:start w:val="1"/>
      <w:numFmt w:val="lowerRoman"/>
      <w:lvlText w:val="%9."/>
      <w:lvlJc w:val="right"/>
      <w:pPr>
        <w:ind w:left="5269" w:hanging="180"/>
      </w:pPr>
    </w:lvl>
  </w:abstractNum>
  <w:abstractNum w:abstractNumId="12" w15:restartNumberingAfterBreak="0">
    <w:nsid w:val="70E66FAC"/>
    <w:multiLevelType w:val="hybridMultilevel"/>
    <w:tmpl w:val="C7860384"/>
    <w:lvl w:ilvl="0" w:tplc="65FE2554">
      <w:numFmt w:val="bullet"/>
      <w:lvlText w:val="•"/>
      <w:lvlJc w:val="left"/>
      <w:pPr>
        <w:ind w:left="11" w:hanging="360"/>
      </w:pPr>
      <w:rPr>
        <w:rFonts w:ascii="Times New Roman" w:eastAsiaTheme="minorHAnsi" w:hAnsi="Times New Roman" w:cs="Times New Roman" w:hint="default"/>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num w:numId="1" w16cid:durableId="1039282840">
    <w:abstractNumId w:val="2"/>
  </w:num>
  <w:num w:numId="2" w16cid:durableId="1242523488">
    <w:abstractNumId w:val="11"/>
  </w:num>
  <w:num w:numId="3" w16cid:durableId="28772324">
    <w:abstractNumId w:val="8"/>
  </w:num>
  <w:num w:numId="4" w16cid:durableId="1496141533">
    <w:abstractNumId w:val="9"/>
  </w:num>
  <w:num w:numId="5" w16cid:durableId="1005211463">
    <w:abstractNumId w:val="1"/>
  </w:num>
  <w:num w:numId="6" w16cid:durableId="1411389488">
    <w:abstractNumId w:val="5"/>
  </w:num>
  <w:num w:numId="7" w16cid:durableId="75831583">
    <w:abstractNumId w:val="12"/>
  </w:num>
  <w:num w:numId="8" w16cid:durableId="1830057115">
    <w:abstractNumId w:val="4"/>
  </w:num>
  <w:num w:numId="9" w16cid:durableId="1602495254">
    <w:abstractNumId w:val="6"/>
  </w:num>
  <w:num w:numId="10" w16cid:durableId="684287031">
    <w:abstractNumId w:val="7"/>
  </w:num>
  <w:num w:numId="11" w16cid:durableId="1623346789">
    <w:abstractNumId w:val="10"/>
  </w:num>
  <w:num w:numId="12" w16cid:durableId="1453134729">
    <w:abstractNumId w:val="3"/>
  </w:num>
  <w:num w:numId="13" w16cid:durableId="2055613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D4"/>
    <w:rsid w:val="00024E10"/>
    <w:rsid w:val="000324AE"/>
    <w:rsid w:val="0007300F"/>
    <w:rsid w:val="00081AE3"/>
    <w:rsid w:val="000827B7"/>
    <w:rsid w:val="00093BB6"/>
    <w:rsid w:val="000D3532"/>
    <w:rsid w:val="000D69CC"/>
    <w:rsid w:val="000F5C28"/>
    <w:rsid w:val="000F7DD2"/>
    <w:rsid w:val="00100509"/>
    <w:rsid w:val="00157184"/>
    <w:rsid w:val="001C6AEA"/>
    <w:rsid w:val="002050F8"/>
    <w:rsid w:val="00230DB5"/>
    <w:rsid w:val="002310E7"/>
    <w:rsid w:val="002338E9"/>
    <w:rsid w:val="00237A75"/>
    <w:rsid w:val="0025377C"/>
    <w:rsid w:val="00297C48"/>
    <w:rsid w:val="002D31A1"/>
    <w:rsid w:val="00307DF6"/>
    <w:rsid w:val="00323EA3"/>
    <w:rsid w:val="003242E6"/>
    <w:rsid w:val="00370C0D"/>
    <w:rsid w:val="00390BD3"/>
    <w:rsid w:val="003E193D"/>
    <w:rsid w:val="00402C22"/>
    <w:rsid w:val="00406DA3"/>
    <w:rsid w:val="004073CF"/>
    <w:rsid w:val="0041532A"/>
    <w:rsid w:val="00454956"/>
    <w:rsid w:val="00470672"/>
    <w:rsid w:val="00491DFB"/>
    <w:rsid w:val="004D123F"/>
    <w:rsid w:val="004F063F"/>
    <w:rsid w:val="00516439"/>
    <w:rsid w:val="0051692B"/>
    <w:rsid w:val="00574891"/>
    <w:rsid w:val="00586AB1"/>
    <w:rsid w:val="00590B7E"/>
    <w:rsid w:val="005A4CBB"/>
    <w:rsid w:val="005D087F"/>
    <w:rsid w:val="005E3CC9"/>
    <w:rsid w:val="005E6620"/>
    <w:rsid w:val="005F56A7"/>
    <w:rsid w:val="0060042E"/>
    <w:rsid w:val="0061058D"/>
    <w:rsid w:val="00615EFE"/>
    <w:rsid w:val="0063437D"/>
    <w:rsid w:val="00670CB7"/>
    <w:rsid w:val="00690C66"/>
    <w:rsid w:val="006B218B"/>
    <w:rsid w:val="006C1839"/>
    <w:rsid w:val="006C1AC9"/>
    <w:rsid w:val="006C46C1"/>
    <w:rsid w:val="00703A85"/>
    <w:rsid w:val="007154FF"/>
    <w:rsid w:val="00716C24"/>
    <w:rsid w:val="007335F6"/>
    <w:rsid w:val="00753C52"/>
    <w:rsid w:val="007619D9"/>
    <w:rsid w:val="007630A8"/>
    <w:rsid w:val="00763EB9"/>
    <w:rsid w:val="00781F83"/>
    <w:rsid w:val="00795176"/>
    <w:rsid w:val="007A3BE3"/>
    <w:rsid w:val="00801DD6"/>
    <w:rsid w:val="00811B80"/>
    <w:rsid w:val="00811E3E"/>
    <w:rsid w:val="00835403"/>
    <w:rsid w:val="00853DA6"/>
    <w:rsid w:val="00855157"/>
    <w:rsid w:val="008616EF"/>
    <w:rsid w:val="008670BD"/>
    <w:rsid w:val="00874A9B"/>
    <w:rsid w:val="008B4C23"/>
    <w:rsid w:val="00900AE5"/>
    <w:rsid w:val="009057F8"/>
    <w:rsid w:val="009348D4"/>
    <w:rsid w:val="00936CFD"/>
    <w:rsid w:val="009513CC"/>
    <w:rsid w:val="0095735B"/>
    <w:rsid w:val="009660FB"/>
    <w:rsid w:val="00970C18"/>
    <w:rsid w:val="009724ED"/>
    <w:rsid w:val="009B4FEA"/>
    <w:rsid w:val="009C3C5D"/>
    <w:rsid w:val="009E14B9"/>
    <w:rsid w:val="009F4B92"/>
    <w:rsid w:val="009F5B42"/>
    <w:rsid w:val="00A5385D"/>
    <w:rsid w:val="00A63599"/>
    <w:rsid w:val="00A82C47"/>
    <w:rsid w:val="00A901D8"/>
    <w:rsid w:val="00AA17F2"/>
    <w:rsid w:val="00AB71DA"/>
    <w:rsid w:val="00AC5989"/>
    <w:rsid w:val="00AE0477"/>
    <w:rsid w:val="00B04D18"/>
    <w:rsid w:val="00B06389"/>
    <w:rsid w:val="00B3106A"/>
    <w:rsid w:val="00B3177D"/>
    <w:rsid w:val="00B56249"/>
    <w:rsid w:val="00B67360"/>
    <w:rsid w:val="00BA4940"/>
    <w:rsid w:val="00BD2F96"/>
    <w:rsid w:val="00C03C1F"/>
    <w:rsid w:val="00C20FEA"/>
    <w:rsid w:val="00C36E05"/>
    <w:rsid w:val="00C44C52"/>
    <w:rsid w:val="00C73DA0"/>
    <w:rsid w:val="00C92D13"/>
    <w:rsid w:val="00CD459F"/>
    <w:rsid w:val="00CF2233"/>
    <w:rsid w:val="00CF571E"/>
    <w:rsid w:val="00D22F0D"/>
    <w:rsid w:val="00D2422C"/>
    <w:rsid w:val="00D314DA"/>
    <w:rsid w:val="00D55580"/>
    <w:rsid w:val="00D66126"/>
    <w:rsid w:val="00D84C65"/>
    <w:rsid w:val="00D96216"/>
    <w:rsid w:val="00DA7008"/>
    <w:rsid w:val="00DA7F3C"/>
    <w:rsid w:val="00DF6B7D"/>
    <w:rsid w:val="00DF7231"/>
    <w:rsid w:val="00E101E1"/>
    <w:rsid w:val="00E54396"/>
    <w:rsid w:val="00E67CA3"/>
    <w:rsid w:val="00EA70CE"/>
    <w:rsid w:val="00EB62E0"/>
    <w:rsid w:val="00EC3750"/>
    <w:rsid w:val="00ED2409"/>
    <w:rsid w:val="00ED35E8"/>
    <w:rsid w:val="00EF4FF0"/>
    <w:rsid w:val="00EF612F"/>
    <w:rsid w:val="00F01777"/>
    <w:rsid w:val="00F234C3"/>
    <w:rsid w:val="00F31F06"/>
    <w:rsid w:val="00F4282D"/>
    <w:rsid w:val="00F5085C"/>
    <w:rsid w:val="00F520B6"/>
    <w:rsid w:val="00F534D6"/>
    <w:rsid w:val="00F71F32"/>
    <w:rsid w:val="00F874E8"/>
    <w:rsid w:val="00FB37CD"/>
    <w:rsid w:val="00FB3FFF"/>
    <w:rsid w:val="00FB7FCE"/>
    <w:rsid w:val="00FC135B"/>
    <w:rsid w:val="00FD6D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3EFE"/>
  <w15:chartTrackingRefBased/>
  <w15:docId w15:val="{C13D922A-92D5-42E1-BA7E-4B6E659A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348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9348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9348D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348D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348D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348D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348D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348D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348D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348D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348D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348D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348D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348D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348D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348D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348D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348D4"/>
    <w:rPr>
      <w:rFonts w:eastAsiaTheme="majorEastAsia" w:cstheme="majorBidi"/>
      <w:color w:val="272727" w:themeColor="text1" w:themeTint="D8"/>
    </w:rPr>
  </w:style>
  <w:style w:type="paragraph" w:styleId="Titel">
    <w:name w:val="Title"/>
    <w:basedOn w:val="Standard"/>
    <w:next w:val="Standard"/>
    <w:link w:val="TitelZchn"/>
    <w:uiPriority w:val="10"/>
    <w:qFormat/>
    <w:rsid w:val="009348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348D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348D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348D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348D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348D4"/>
    <w:rPr>
      <w:i/>
      <w:iCs/>
      <w:color w:val="404040" w:themeColor="text1" w:themeTint="BF"/>
    </w:rPr>
  </w:style>
  <w:style w:type="paragraph" w:styleId="Listenabsatz">
    <w:name w:val="List Paragraph"/>
    <w:basedOn w:val="Standard"/>
    <w:uiPriority w:val="34"/>
    <w:qFormat/>
    <w:rsid w:val="009348D4"/>
    <w:pPr>
      <w:ind w:left="720"/>
      <w:contextualSpacing/>
    </w:pPr>
  </w:style>
  <w:style w:type="character" w:styleId="IntensiveHervorhebung">
    <w:name w:val="Intense Emphasis"/>
    <w:basedOn w:val="Absatz-Standardschriftart"/>
    <w:uiPriority w:val="21"/>
    <w:qFormat/>
    <w:rsid w:val="009348D4"/>
    <w:rPr>
      <w:i/>
      <w:iCs/>
      <w:color w:val="2F5496" w:themeColor="accent1" w:themeShade="BF"/>
    </w:rPr>
  </w:style>
  <w:style w:type="paragraph" w:styleId="IntensivesZitat">
    <w:name w:val="Intense Quote"/>
    <w:basedOn w:val="Standard"/>
    <w:next w:val="Standard"/>
    <w:link w:val="IntensivesZitatZchn"/>
    <w:uiPriority w:val="30"/>
    <w:qFormat/>
    <w:rsid w:val="009348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9348D4"/>
    <w:rPr>
      <w:i/>
      <w:iCs/>
      <w:color w:val="2F5496" w:themeColor="accent1" w:themeShade="BF"/>
    </w:rPr>
  </w:style>
  <w:style w:type="character" w:styleId="IntensiverVerweis">
    <w:name w:val="Intense Reference"/>
    <w:basedOn w:val="Absatz-Standardschriftart"/>
    <w:uiPriority w:val="32"/>
    <w:qFormat/>
    <w:rsid w:val="009348D4"/>
    <w:rPr>
      <w:b/>
      <w:bCs/>
      <w:smallCaps/>
      <w:color w:val="2F5496" w:themeColor="accent1" w:themeShade="BF"/>
      <w:spacing w:val="5"/>
    </w:rPr>
  </w:style>
  <w:style w:type="paragraph" w:styleId="Kopfzeile">
    <w:name w:val="header"/>
    <w:basedOn w:val="Standard"/>
    <w:link w:val="KopfzeileZchn"/>
    <w:uiPriority w:val="99"/>
    <w:unhideWhenUsed/>
    <w:rsid w:val="00A538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5385D"/>
  </w:style>
  <w:style w:type="paragraph" w:styleId="Fuzeile">
    <w:name w:val="footer"/>
    <w:basedOn w:val="Standard"/>
    <w:link w:val="FuzeileZchn"/>
    <w:uiPriority w:val="99"/>
    <w:unhideWhenUsed/>
    <w:rsid w:val="00A538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5385D"/>
  </w:style>
  <w:style w:type="character" w:styleId="Hyperlink">
    <w:name w:val="Hyperlink"/>
    <w:basedOn w:val="Absatz-Standardschriftart"/>
    <w:uiPriority w:val="99"/>
    <w:unhideWhenUsed/>
    <w:rsid w:val="00CD459F"/>
    <w:rPr>
      <w:color w:val="0563C1" w:themeColor="hyperlink"/>
      <w:u w:val="single"/>
    </w:rPr>
  </w:style>
  <w:style w:type="character" w:styleId="NichtaufgelsteErwhnung">
    <w:name w:val="Unresolved Mention"/>
    <w:basedOn w:val="Absatz-Standardschriftart"/>
    <w:uiPriority w:val="99"/>
    <w:semiHidden/>
    <w:unhideWhenUsed/>
    <w:rsid w:val="00CD459F"/>
    <w:rPr>
      <w:color w:val="605E5C"/>
      <w:shd w:val="clear" w:color="auto" w:fill="E1DFDD"/>
    </w:rPr>
  </w:style>
  <w:style w:type="character" w:styleId="BesuchterLink">
    <w:name w:val="FollowedHyperlink"/>
    <w:basedOn w:val="Absatz-Standardschriftart"/>
    <w:uiPriority w:val="99"/>
    <w:semiHidden/>
    <w:unhideWhenUsed/>
    <w:rsid w:val="000324AE"/>
    <w:rPr>
      <w:color w:val="954F72" w:themeColor="followedHyperlink"/>
      <w:u w:val="single"/>
    </w:rPr>
  </w:style>
  <w:style w:type="character" w:styleId="Hervorhebung">
    <w:name w:val="Emphasis"/>
    <w:basedOn w:val="Absatz-Standardschriftart"/>
    <w:uiPriority w:val="20"/>
    <w:qFormat/>
    <w:rsid w:val="00B310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paedagogikundrecht.de/wp-content/uploads/2026/09/DIE-BEDEUTUNG-FACHLICHER-LEGITIMITAeT-Erwartungen-eines-Sechzehnjaehrigen.pdf" TargetMode="External"/><Relationship Id="rId26" Type="http://schemas.openxmlformats.org/officeDocument/2006/relationships/hyperlink" Target="https://www.youtube.com/watch?v=SHsNVwK6NVs" TargetMode="External"/><Relationship Id="rId3" Type="http://schemas.openxmlformats.org/officeDocument/2006/relationships/settings" Target="settings.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s://www.paedagogikundrecht.de/wp-content/uploads/2026/09/DIE-BEDEUTUNG-FACHLICHER-LEGITIMITAeT-HEUTE.pdf" TargetMode="External"/><Relationship Id="rId25" Type="http://schemas.openxmlformats.org/officeDocument/2006/relationships/hyperlink" Target="https://www.paedagogikundrecht.de/wp-content/uploads/2013/07/Praxisanleitung-p%C3%A4d-Handlungssicherheit-1-Auflage-26.11.121.pdf" TargetMode="External"/><Relationship Id="rId33"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paedagogikundrecht.de/fachlich-legitimes-verhalten/" TargetMode="External"/><Relationship Id="rId20" Type="http://schemas.openxmlformats.org/officeDocument/2006/relationships/image" Target="media/image3.jpeg"/><Relationship Id="rId29" Type="http://schemas.openxmlformats.org/officeDocument/2006/relationships/hyperlink" Target="https://www.netquali-bb.de/handlungssicher-in-der-erziehungshilfepraxis-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paedagogikundrecht.de/wp-content/uploads/2024/01/Praxisanleitung-1.pdf" TargetMode="External"/><Relationship Id="rId32"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paedagogikundrecht.de/fachlich-legitimes-verhalten/" TargetMode="External"/><Relationship Id="rId23" Type="http://schemas.openxmlformats.org/officeDocument/2006/relationships/hyperlink" Target="https://www.paedagogikundrecht.de/wp-content/uploads/2024/07/Handlungsleitsaetze-prof.-Erziehung-1.pdf" TargetMode="External"/><Relationship Id="rId28" Type="http://schemas.openxmlformats.org/officeDocument/2006/relationships/hyperlink" Target="https://wirklichkeitensozialerarbeit.com/2024/02/13/fachliche-legitimitat-und-rechtliche-legalitat-in-padagogischen-grenzsituationen-die-website-padagogik-und-recht/" TargetMode="External"/><Relationship Id="rId10" Type="http://schemas.openxmlformats.org/officeDocument/2006/relationships/footer" Target="footer1.xml"/><Relationship Id="rId19" Type="http://schemas.openxmlformats.org/officeDocument/2006/relationships/hyperlink" Target="https://www.paedagogikundrecht.de/" TargetMode="External"/><Relationship Id="rId31" Type="http://schemas.openxmlformats.org/officeDocument/2006/relationships/hyperlink" Target="https://av1-shop.de/produkt/extremistische-eltern-in-kitas-und-schulen-padagogik-talk-07/"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yperlink" Target="https://www.netquali-bb.de/initiative-handlungssicherheit/" TargetMode="External"/><Relationship Id="rId27" Type="http://schemas.openxmlformats.org/officeDocument/2006/relationships/hyperlink" Target="https://www.paedagogikundrecht.de/wp-content/uploads/2013/07/Machtmissbrauch-in-der-Heimerziehung.pdf" TargetMode="External"/><Relationship Id="rId30" Type="http://schemas.openxmlformats.org/officeDocument/2006/relationships/hyperlink" Target="https://igfh.de/martin-stoppel"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1790</Words>
  <Characters>11280</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Stoppel</dc:creator>
  <cp:keywords/>
  <dc:description/>
  <cp:lastModifiedBy>Martin Stoppel</cp:lastModifiedBy>
  <cp:revision>12</cp:revision>
  <dcterms:created xsi:type="dcterms:W3CDTF">2026-07-24T12:14:00Z</dcterms:created>
  <dcterms:modified xsi:type="dcterms:W3CDTF">2026-09-14T12:42:00Z</dcterms:modified>
</cp:coreProperties>
</file>